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宽城区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疾病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防控及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基层卫生服务系统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编制外专项招聘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center"/>
        <w:textAlignment w:val="auto"/>
        <w:outlineLvl w:val="9"/>
        <w:rPr>
          <w:rFonts w:hint="default" w:ascii="仿宋" w:hAnsi="仿宋" w:cs="仿宋" w:eastAsiaTheme="maj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报名注意事项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本次公开招聘采取网上报名的方式进行，不设现场报名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</w:rPr>
        <w:t>填写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</w:rPr>
        <w:t>《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长春市疾病防控及基层卫生服务系统编制外专项招聘2022年高校毕业生报名表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</w:rPr>
        <w:t>》（见附件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2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考生按照自己的报考岗位将填写好的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</w:rPr>
        <w:t>《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长春市疾病防控及基层卫生服务系统编制外专项招聘2022年高校毕业生报名表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</w:rPr>
        <w:t>》</w:t>
      </w:r>
      <w:r>
        <w:rPr>
          <w:rStyle w:val="6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电子版发送到指定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</w:rPr>
        <w:t>邮箱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 w:color="auto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Style w:val="5"/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宽城区报名邮箱：609222389@qq.com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00" w:lineRule="exact"/>
        <w:ind w:leftChars="0" w:firstLine="640"/>
        <w:jc w:val="both"/>
        <w:textAlignment w:val="auto"/>
        <w:rPr>
          <w:rStyle w:val="5"/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咨询电话：0431-89990198。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邮件命名格式：报名岗位+姓名+报名表。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填报报名表格时（附件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），使用个人近期蓝底免冠照片，手写签名后扫描件发送至报名邮箱，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没有按照报名格式报送的均视为无效报名，均不予受理。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报考考生只允许报考一个单位，并只能报考其中的一个岗位，重复报名视为无效报名，发送邮件时请认真核实所填写的报考单位及报考岗位。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考试形式为笔试+面试或直接面试，</w:t>
      </w:r>
      <w:r>
        <w:rPr>
          <w:rFonts w:ascii="仿宋" w:hAnsi="仿宋" w:eastAsia="仿宋"/>
          <w:color w:val="auto"/>
          <w:sz w:val="32"/>
          <w:szCs w:val="32"/>
        </w:rPr>
        <w:t>具体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考试形式</w:t>
      </w:r>
      <w:r>
        <w:rPr>
          <w:rFonts w:ascii="仿宋" w:hAnsi="仿宋" w:eastAsia="仿宋"/>
          <w:color w:val="auto"/>
          <w:sz w:val="32"/>
          <w:szCs w:val="32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ascii="仿宋" w:hAnsi="仿宋" w:eastAsia="仿宋"/>
          <w:color w:val="auto"/>
          <w:sz w:val="32"/>
          <w:szCs w:val="32"/>
        </w:rPr>
        <w:t>单位主管部门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根据报名人数确定。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笔试成绩确定：笔试成绩满分为100分，不设合格线，依分数高低确定进入面试人选。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面试人选确定：通过参加笔试进入面试的人选，根据笔试成绩从高分到低分按招聘岗位拟招聘人数1: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比例确定，</w:t>
      </w:r>
      <w:r>
        <w:rPr>
          <w:rFonts w:ascii="仿宋" w:hAnsi="仿宋" w:eastAsia="仿宋"/>
          <w:sz w:val="32"/>
          <w:szCs w:val="32"/>
        </w:rPr>
        <w:t>不足</w:t>
      </w:r>
      <w:r>
        <w:rPr>
          <w:rFonts w:hint="eastAsia" w:ascii="仿宋" w:hAnsi="仿宋" w:eastAsia="仿宋"/>
          <w:sz w:val="32"/>
          <w:szCs w:val="32"/>
        </w:rPr>
        <w:t>1: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比例的，按实际人数确定。如多人笔试成绩相同且同时进入1：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比例的，一并进入面试。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</w:t>
      </w:r>
      <w:r>
        <w:rPr>
          <w:rFonts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</w:t>
      </w:r>
      <w:r>
        <w:rPr>
          <w:rFonts w:hint="eastAsia" w:ascii="仿宋" w:hAnsi="仿宋" w:eastAsia="仿宋"/>
          <w:sz w:val="32"/>
          <w:szCs w:val="32"/>
        </w:rPr>
        <w:t>：面试成绩按100分计算，合格线为60分，低于合格线的应聘人员，不得作为拟</w:t>
      </w:r>
      <w:r>
        <w:rPr>
          <w:rFonts w:ascii="仿宋" w:hAnsi="仿宋" w:eastAsia="仿宋"/>
          <w:sz w:val="32"/>
          <w:szCs w:val="32"/>
        </w:rPr>
        <w:t>聘</w:t>
      </w:r>
      <w:r>
        <w:rPr>
          <w:rFonts w:hint="eastAsia" w:ascii="仿宋" w:hAnsi="仿宋" w:eastAsia="仿宋"/>
          <w:sz w:val="32"/>
          <w:szCs w:val="32"/>
        </w:rPr>
        <w:t>人选。计算成绩时，保留小数点后两位，</w:t>
      </w:r>
      <w:r>
        <w:rPr>
          <w:rFonts w:ascii="仿宋" w:hAnsi="仿宋" w:eastAsia="仿宋"/>
          <w:sz w:val="32"/>
          <w:szCs w:val="32"/>
        </w:rPr>
        <w:t>并当场公布面试成绩。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拟聘人</w:t>
      </w:r>
      <w:r>
        <w:rPr>
          <w:rFonts w:ascii="仿宋" w:hAnsi="仿宋" w:eastAsia="仿宋"/>
          <w:sz w:val="32"/>
          <w:szCs w:val="32"/>
        </w:rPr>
        <w:t>选确定</w:t>
      </w:r>
      <w:r>
        <w:rPr>
          <w:rFonts w:hint="eastAsia" w:ascii="仿宋" w:hAnsi="仿宋" w:eastAsia="仿宋"/>
          <w:sz w:val="32"/>
          <w:szCs w:val="32"/>
        </w:rPr>
        <w:t>：笔试</w:t>
      </w:r>
      <w:r>
        <w:rPr>
          <w:rFonts w:ascii="仿宋" w:hAnsi="仿宋" w:eastAsia="仿宋"/>
          <w:sz w:val="32"/>
          <w:szCs w:val="32"/>
        </w:rPr>
        <w:t>成绩不计入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成绩，</w:t>
      </w:r>
      <w:r>
        <w:rPr>
          <w:rFonts w:hint="eastAsia" w:ascii="仿宋" w:hAnsi="仿宋" w:eastAsia="仿宋"/>
          <w:sz w:val="32"/>
          <w:szCs w:val="32"/>
        </w:rPr>
        <w:t>拟聘人选从</w:t>
      </w:r>
      <w:r>
        <w:rPr>
          <w:rFonts w:ascii="仿宋" w:hAnsi="仿宋" w:eastAsia="仿宋"/>
          <w:sz w:val="32"/>
          <w:szCs w:val="32"/>
        </w:rPr>
        <w:t>面试成绩合格人</w:t>
      </w:r>
      <w:r>
        <w:rPr>
          <w:rFonts w:hint="eastAsia" w:ascii="仿宋" w:hAnsi="仿宋" w:eastAsia="仿宋"/>
          <w:sz w:val="32"/>
          <w:szCs w:val="32"/>
        </w:rPr>
        <w:t>员</w:t>
      </w:r>
      <w:r>
        <w:rPr>
          <w:rFonts w:ascii="仿宋" w:hAnsi="仿宋" w:eastAsia="仿宋"/>
          <w:sz w:val="32"/>
          <w:szCs w:val="32"/>
        </w:rPr>
        <w:t>中，</w:t>
      </w:r>
      <w:r>
        <w:rPr>
          <w:rFonts w:hint="eastAsia" w:ascii="仿宋" w:hAnsi="仿宋" w:eastAsia="仿宋"/>
          <w:sz w:val="32"/>
          <w:szCs w:val="32"/>
        </w:rPr>
        <w:t>从高</w:t>
      </w:r>
      <w:r>
        <w:rPr>
          <w:rFonts w:ascii="仿宋" w:hAnsi="仿宋" w:eastAsia="仿宋"/>
          <w:sz w:val="32"/>
          <w:szCs w:val="32"/>
        </w:rPr>
        <w:t>分到低分，</w:t>
      </w:r>
      <w:r>
        <w:rPr>
          <w:rFonts w:hint="eastAsia" w:ascii="仿宋" w:hAnsi="仿宋" w:eastAsia="仿宋"/>
          <w:sz w:val="32"/>
          <w:szCs w:val="32"/>
        </w:rPr>
        <w:t>按同</w:t>
      </w: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招聘岗位拟招聘人数1: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比例确定。在考生面试成绩相同情况下，重新计算面试成绩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以面试成绩小数点后一位依次顺延计算，从高</w:t>
      </w:r>
      <w:r>
        <w:rPr>
          <w:rFonts w:ascii="仿宋" w:hAnsi="仿宋" w:eastAsia="仿宋"/>
          <w:sz w:val="32"/>
          <w:szCs w:val="32"/>
          <w:highlight w:val="none"/>
        </w:rPr>
        <w:t>分到低分</w:t>
      </w:r>
      <w:r>
        <w:rPr>
          <w:rFonts w:hint="eastAsia" w:ascii="仿宋" w:hAnsi="仿宋" w:eastAsia="仿宋"/>
          <w:sz w:val="32"/>
          <w:szCs w:val="32"/>
          <w:highlight w:val="none"/>
        </w:rPr>
        <w:t>，确定</w:t>
      </w:r>
      <w:r>
        <w:rPr>
          <w:rFonts w:ascii="仿宋" w:hAnsi="仿宋" w:eastAsia="仿宋"/>
          <w:sz w:val="32"/>
          <w:szCs w:val="32"/>
          <w:highlight w:val="none"/>
        </w:rPr>
        <w:t>拟聘</w:t>
      </w:r>
      <w:r>
        <w:rPr>
          <w:rFonts w:hint="eastAsia" w:ascii="仿宋" w:hAnsi="仿宋" w:eastAsia="仿宋"/>
          <w:sz w:val="32"/>
          <w:szCs w:val="32"/>
          <w:highlight w:val="none"/>
        </w:rPr>
        <w:t>人选</w:t>
      </w:r>
      <w:r>
        <w:rPr>
          <w:rFonts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如重新</w:t>
      </w:r>
      <w:r>
        <w:rPr>
          <w:rFonts w:ascii="仿宋" w:hAnsi="仿宋" w:eastAsia="仿宋"/>
          <w:sz w:val="32"/>
          <w:szCs w:val="32"/>
          <w:highlight w:val="none"/>
        </w:rPr>
        <w:t>计算结果仍相同的情况下，进行</w:t>
      </w:r>
      <w:r>
        <w:rPr>
          <w:rFonts w:hint="eastAsia" w:ascii="仿宋" w:hAnsi="仿宋" w:eastAsia="仿宋"/>
          <w:sz w:val="32"/>
          <w:szCs w:val="32"/>
          <w:highlight w:val="none"/>
        </w:rPr>
        <w:t>下</w:t>
      </w:r>
      <w:r>
        <w:rPr>
          <w:rFonts w:ascii="仿宋" w:hAnsi="仿宋" w:eastAsia="仿宋"/>
          <w:sz w:val="32"/>
          <w:szCs w:val="32"/>
          <w:highlight w:val="none"/>
        </w:rPr>
        <w:t>一轮</w:t>
      </w:r>
      <w:r>
        <w:rPr>
          <w:rFonts w:hint="eastAsia" w:ascii="仿宋" w:hAnsi="仿宋" w:eastAsia="仿宋"/>
          <w:sz w:val="32"/>
          <w:szCs w:val="32"/>
          <w:highlight w:val="none"/>
        </w:rPr>
        <w:t>面试加试</w:t>
      </w:r>
      <w:r>
        <w:rPr>
          <w:rFonts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请考生随时关注宽城区人民政府官方网站，并保持报名时所留电话的畅通，因通讯不畅导致考生无法接到招聘相关通知的情形，由考生自行负责。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2193B"/>
    <w:multiLevelType w:val="singleLevel"/>
    <w:tmpl w:val="DB5219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79A2"/>
    <w:rsid w:val="07054850"/>
    <w:rsid w:val="091610B3"/>
    <w:rsid w:val="15FD3E2C"/>
    <w:rsid w:val="20C51203"/>
    <w:rsid w:val="25E8413C"/>
    <w:rsid w:val="337F33F6"/>
    <w:rsid w:val="3A194FC8"/>
    <w:rsid w:val="3CC21ED2"/>
    <w:rsid w:val="48132CF4"/>
    <w:rsid w:val="52726249"/>
    <w:rsid w:val="6A7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Times New Roman" w:hAnsi="Times New Roman" w:eastAsia="宋体" w:cs="Times New Roman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2022-05-28T02:06:00Z</dcterms:created>
  <dc:creator>zz</dc:creator>
  <cp:lastModifiedBy>zz</cp:lastModifiedBy>
  <dcterms:modified xsi:type="dcterms:W3CDTF">2022-05-28T02:58:18Z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