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 xml:space="preserve">   202</w:t>
      </w: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年宽城区税收返还、转移支付及举债情况说明</w:t>
      </w:r>
    </w:p>
    <w:p>
      <w:pPr>
        <w:widowControl/>
        <w:jc w:val="left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 xml:space="preserve">   </w:t>
      </w:r>
      <w:r>
        <w:rPr>
          <w:rFonts w:ascii="宋体" w:hAnsi="宋体" w:eastAsia="宋体" w:cs="宋体"/>
          <w:b/>
          <w:kern w:val="0"/>
          <w:sz w:val="32"/>
          <w:szCs w:val="32"/>
        </w:rPr>
        <w:t>一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、</w:t>
      </w:r>
      <w:r>
        <w:rPr>
          <w:rFonts w:ascii="宋体" w:hAnsi="宋体" w:eastAsia="宋体" w:cs="宋体"/>
          <w:b/>
          <w:kern w:val="0"/>
          <w:sz w:val="32"/>
          <w:szCs w:val="32"/>
        </w:rPr>
        <w:t xml:space="preserve"> 转移支付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决</w:t>
      </w:r>
      <w:r>
        <w:rPr>
          <w:rFonts w:ascii="宋体" w:hAnsi="宋体" w:eastAsia="宋体" w:cs="宋体"/>
          <w:b/>
          <w:kern w:val="0"/>
          <w:sz w:val="32"/>
          <w:szCs w:val="32"/>
        </w:rPr>
        <w:t>算</w:t>
      </w:r>
    </w:p>
    <w:p>
      <w:pPr>
        <w:widowControl/>
        <w:jc w:val="left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ascii="宋体" w:hAnsi="宋体" w:eastAsia="宋体" w:cs="宋体"/>
          <w:kern w:val="0"/>
          <w:sz w:val="24"/>
          <w:szCs w:val="24"/>
        </w:rPr>
        <w:t> </w:t>
      </w:r>
      <w:r>
        <w:rPr>
          <w:rFonts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 </w:t>
      </w:r>
      <w:r>
        <w:rPr>
          <w:rFonts w:ascii="宋体" w:hAnsi="宋体" w:eastAsia="宋体" w:cs="宋体"/>
          <w:kern w:val="0"/>
          <w:sz w:val="32"/>
          <w:szCs w:val="32"/>
        </w:rPr>
        <w:t>202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2</w:t>
      </w:r>
      <w:r>
        <w:rPr>
          <w:rFonts w:ascii="宋体" w:hAnsi="宋体" w:eastAsia="宋体" w:cs="宋体"/>
          <w:kern w:val="0"/>
          <w:sz w:val="32"/>
          <w:szCs w:val="32"/>
        </w:rPr>
        <w:t>年我区税收返还</w:t>
      </w:r>
      <w:r>
        <w:rPr>
          <w:rFonts w:hint="eastAsia" w:ascii="宋体" w:hAnsi="宋体" w:eastAsia="宋体" w:cs="宋体"/>
          <w:kern w:val="0"/>
          <w:sz w:val="32"/>
          <w:szCs w:val="32"/>
        </w:rPr>
        <w:t>决</w:t>
      </w:r>
      <w:r>
        <w:rPr>
          <w:rFonts w:ascii="宋体" w:hAnsi="宋体" w:eastAsia="宋体" w:cs="宋体"/>
          <w:kern w:val="0"/>
          <w:sz w:val="32"/>
          <w:szCs w:val="32"/>
        </w:rPr>
        <w:t>算数为</w:t>
      </w:r>
      <w:r>
        <w:rPr>
          <w:rFonts w:hint="eastAsia" w:ascii="宋体" w:hAnsi="宋体" w:eastAsia="宋体" w:cs="宋体"/>
          <w:kern w:val="0"/>
          <w:sz w:val="32"/>
          <w:szCs w:val="32"/>
        </w:rPr>
        <w:t>13,306</w:t>
      </w:r>
      <w:r>
        <w:rPr>
          <w:rFonts w:ascii="宋体" w:hAnsi="宋体" w:eastAsia="宋体" w:cs="宋体"/>
          <w:kern w:val="0"/>
          <w:sz w:val="32"/>
          <w:szCs w:val="32"/>
        </w:rPr>
        <w:t>万元，主要是按照现行财政管理体制规定，所得税基数返还、成品油价格和税费改革税收返还属于固定基数。202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2</w:t>
      </w:r>
      <w:r>
        <w:rPr>
          <w:rFonts w:ascii="宋体" w:hAnsi="宋体" w:eastAsia="宋体" w:cs="宋体"/>
          <w:kern w:val="0"/>
          <w:sz w:val="32"/>
          <w:szCs w:val="32"/>
        </w:rPr>
        <w:t>年我区上级一般性转移支付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112</w:t>
      </w:r>
      <w:r>
        <w:rPr>
          <w:rFonts w:hint="eastAsia" w:ascii="宋体" w:hAnsi="宋体" w:eastAsia="宋体" w:cs="宋体"/>
          <w:kern w:val="0"/>
          <w:sz w:val="32"/>
          <w:szCs w:val="32"/>
        </w:rPr>
        <w:t>,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222</w:t>
      </w:r>
      <w:r>
        <w:rPr>
          <w:rFonts w:ascii="宋体" w:hAnsi="宋体" w:eastAsia="宋体" w:cs="宋体"/>
          <w:kern w:val="0"/>
          <w:sz w:val="32"/>
          <w:szCs w:val="32"/>
        </w:rPr>
        <w:t>万元，专项转移支付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23</w:t>
      </w:r>
      <w:r>
        <w:rPr>
          <w:rFonts w:hint="eastAsia" w:ascii="宋体" w:hAnsi="宋体" w:eastAsia="宋体" w:cs="宋体"/>
          <w:kern w:val="0"/>
          <w:sz w:val="32"/>
          <w:szCs w:val="32"/>
        </w:rPr>
        <w:t>,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457</w:t>
      </w:r>
      <w:r>
        <w:rPr>
          <w:rFonts w:ascii="宋体" w:hAnsi="宋体" w:eastAsia="宋体" w:cs="宋体"/>
          <w:kern w:val="0"/>
          <w:sz w:val="32"/>
          <w:szCs w:val="32"/>
        </w:rPr>
        <w:t>万元</w:t>
      </w:r>
      <w:r>
        <w:rPr>
          <w:rFonts w:hint="eastAsia" w:ascii="宋体" w:hAnsi="宋体" w:eastAsia="宋体" w:cs="宋体"/>
          <w:kern w:val="0"/>
          <w:sz w:val="32"/>
          <w:szCs w:val="32"/>
        </w:rPr>
        <w:t>，共计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148</w:t>
      </w:r>
      <w:r>
        <w:rPr>
          <w:rFonts w:hint="eastAsia" w:ascii="宋体" w:hAnsi="宋体" w:eastAsia="宋体" w:cs="宋体"/>
          <w:kern w:val="0"/>
          <w:sz w:val="32"/>
          <w:szCs w:val="32"/>
        </w:rPr>
        <w:t>,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985</w:t>
      </w:r>
      <w:r>
        <w:rPr>
          <w:rFonts w:hint="eastAsia" w:ascii="宋体" w:hAnsi="宋体" w:eastAsia="宋体" w:cs="宋体"/>
          <w:kern w:val="0"/>
          <w:sz w:val="32"/>
          <w:szCs w:val="32"/>
        </w:rPr>
        <w:t>万元</w:t>
      </w:r>
      <w:r>
        <w:rPr>
          <w:rFonts w:ascii="宋体" w:hAnsi="宋体" w:eastAsia="宋体" w:cs="宋体"/>
          <w:kern w:val="0"/>
          <w:sz w:val="32"/>
          <w:szCs w:val="32"/>
        </w:rPr>
        <w:t>。</w:t>
      </w:r>
    </w:p>
    <w:p>
      <w:pPr>
        <w:widowControl/>
        <w:jc w:val="left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ascii="宋体" w:hAnsi="宋体" w:eastAsia="宋体" w:cs="宋体"/>
          <w:b/>
          <w:kern w:val="0"/>
          <w:sz w:val="32"/>
          <w:szCs w:val="32"/>
        </w:rPr>
        <w:t> 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 xml:space="preserve"> </w:t>
      </w:r>
      <w:r>
        <w:rPr>
          <w:rFonts w:ascii="宋体" w:hAnsi="宋体" w:eastAsia="宋体" w:cs="宋体"/>
          <w:b/>
          <w:kern w:val="0"/>
          <w:sz w:val="32"/>
          <w:szCs w:val="32"/>
        </w:rPr>
        <w:t xml:space="preserve"> 二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、</w:t>
      </w:r>
      <w:r>
        <w:rPr>
          <w:rFonts w:ascii="宋体" w:hAnsi="宋体" w:eastAsia="宋体" w:cs="宋体"/>
          <w:b/>
          <w:kern w:val="0"/>
          <w:sz w:val="32"/>
          <w:szCs w:val="32"/>
        </w:rPr>
        <w:t>举债情况</w:t>
      </w:r>
    </w:p>
    <w:p>
      <w:pPr>
        <w:widowControl/>
        <w:jc w:val="left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  </w:t>
      </w:r>
      <w:r>
        <w:rPr>
          <w:rFonts w:ascii="宋体" w:hAnsi="宋体" w:eastAsia="宋体" w:cs="宋体"/>
          <w:kern w:val="0"/>
          <w:sz w:val="32"/>
          <w:szCs w:val="32"/>
        </w:rPr>
        <w:t>202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2</w:t>
      </w:r>
      <w:r>
        <w:rPr>
          <w:rFonts w:ascii="宋体" w:hAnsi="宋体" w:eastAsia="宋体" w:cs="宋体"/>
          <w:kern w:val="0"/>
          <w:sz w:val="32"/>
          <w:szCs w:val="32"/>
        </w:rPr>
        <w:t>年，我区政府性债务期</w:t>
      </w:r>
      <w:r>
        <w:rPr>
          <w:rFonts w:hint="eastAsia" w:ascii="宋体" w:hAnsi="宋体" w:eastAsia="宋体" w:cs="宋体"/>
          <w:kern w:val="0"/>
          <w:sz w:val="32"/>
          <w:szCs w:val="32"/>
        </w:rPr>
        <w:t>末</w:t>
      </w:r>
      <w:r>
        <w:rPr>
          <w:rFonts w:ascii="宋体" w:hAnsi="宋体" w:eastAsia="宋体" w:cs="宋体"/>
          <w:kern w:val="0"/>
          <w:sz w:val="32"/>
          <w:szCs w:val="32"/>
        </w:rPr>
        <w:t>余额为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335</w:t>
      </w:r>
      <w:r>
        <w:rPr>
          <w:rFonts w:hint="eastAsia" w:ascii="宋体" w:hAnsi="宋体" w:eastAsia="宋体" w:cs="宋体"/>
          <w:kern w:val="0"/>
          <w:sz w:val="32"/>
          <w:szCs w:val="32"/>
        </w:rPr>
        <w:t>,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862</w:t>
      </w:r>
      <w:r>
        <w:rPr>
          <w:rFonts w:ascii="宋体" w:hAnsi="宋体" w:eastAsia="宋体" w:cs="宋体"/>
          <w:kern w:val="0"/>
          <w:sz w:val="32"/>
          <w:szCs w:val="32"/>
        </w:rPr>
        <w:t>万元</w:t>
      </w:r>
      <w:r>
        <w:rPr>
          <w:rFonts w:hint="eastAsia" w:ascii="宋体" w:hAnsi="宋体" w:eastAsia="宋体" w:cs="宋体"/>
          <w:kern w:val="0"/>
          <w:sz w:val="32"/>
          <w:szCs w:val="32"/>
        </w:rPr>
        <w:t>,其中：一般性债务余额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229</w:t>
      </w:r>
      <w:r>
        <w:rPr>
          <w:rFonts w:hint="eastAsia" w:ascii="宋体" w:hAnsi="宋体" w:eastAsia="宋体" w:cs="宋体"/>
          <w:kern w:val="0"/>
          <w:sz w:val="32"/>
          <w:szCs w:val="32"/>
        </w:rPr>
        <w:t>,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047</w:t>
      </w:r>
      <w:r>
        <w:rPr>
          <w:rFonts w:hint="eastAsia" w:ascii="宋体" w:hAnsi="宋体" w:eastAsia="宋体" w:cs="宋体"/>
          <w:kern w:val="0"/>
          <w:sz w:val="32"/>
          <w:szCs w:val="32"/>
        </w:rPr>
        <w:t>万元,其他一般债务15万元，专项债务余额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106</w:t>
      </w:r>
      <w:r>
        <w:rPr>
          <w:rFonts w:hint="eastAsia" w:ascii="宋体" w:hAnsi="宋体" w:eastAsia="宋体" w:cs="宋体"/>
          <w:kern w:val="0"/>
          <w:sz w:val="32"/>
          <w:szCs w:val="32"/>
        </w:rPr>
        <w:t>,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800</w:t>
      </w:r>
      <w:r>
        <w:rPr>
          <w:rFonts w:hint="eastAsia" w:ascii="宋体" w:hAnsi="宋体" w:eastAsia="宋体" w:cs="宋体"/>
          <w:kern w:val="0"/>
          <w:sz w:val="32"/>
          <w:szCs w:val="32"/>
        </w:rPr>
        <w:t>万元。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FjMmUwYWY3NjdiNzdlZTRjZGFmYTJkNWRlMzkyYzIifQ=="/>
  </w:docVars>
  <w:rsids>
    <w:rsidRoot w:val="0052589C"/>
    <w:rsid w:val="0000262D"/>
    <w:rsid w:val="001526BF"/>
    <w:rsid w:val="00180675"/>
    <w:rsid w:val="00196D48"/>
    <w:rsid w:val="001F1574"/>
    <w:rsid w:val="00241035"/>
    <w:rsid w:val="00286D8C"/>
    <w:rsid w:val="003E4C89"/>
    <w:rsid w:val="00484718"/>
    <w:rsid w:val="0052589C"/>
    <w:rsid w:val="00542486"/>
    <w:rsid w:val="00756CEB"/>
    <w:rsid w:val="00771EE6"/>
    <w:rsid w:val="007B58A4"/>
    <w:rsid w:val="0086039A"/>
    <w:rsid w:val="00860430"/>
    <w:rsid w:val="0097542B"/>
    <w:rsid w:val="009C134A"/>
    <w:rsid w:val="009E6D29"/>
    <w:rsid w:val="00A20D37"/>
    <w:rsid w:val="00A27322"/>
    <w:rsid w:val="00AC6723"/>
    <w:rsid w:val="00B47DDF"/>
    <w:rsid w:val="00B84E7D"/>
    <w:rsid w:val="00CA1627"/>
    <w:rsid w:val="00CB1B52"/>
    <w:rsid w:val="00DC311E"/>
    <w:rsid w:val="00E22131"/>
    <w:rsid w:val="00E31542"/>
    <w:rsid w:val="00E867AE"/>
    <w:rsid w:val="00EE0669"/>
    <w:rsid w:val="00F01619"/>
    <w:rsid w:val="00FE2C2C"/>
    <w:rsid w:val="03FA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231</Characters>
  <Lines>1</Lines>
  <Paragraphs>1</Paragraphs>
  <TotalTime>60</TotalTime>
  <ScaleCrop>false</ScaleCrop>
  <LinksUpToDate>false</LinksUpToDate>
  <CharactersWithSpaces>270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2017-05-03T06:26:00Z</dcterms:created>
  <dc:creator>52718</dc:creator>
  <cp:lastModifiedBy>董典华</cp:lastModifiedBy>
  <dcterms:modified xsi:type="dcterms:W3CDTF">2023-12-06T04:23:05Z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5123CE1F2B55490AAB0C66CE2DE4570B_12</vt:lpwstr>
  </property>
</Properties>
</file>