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F18A">
      <w:pPr>
        <w:keepNext w:val="0"/>
        <w:keepLines w:val="0"/>
        <w:pageBreakBefore w:val="0"/>
        <w:widowControl w:val="0"/>
        <w:kinsoku/>
        <w:wordWrap/>
        <w:overflowPunct/>
        <w:topLinePunct w:val="0"/>
        <w:autoSpaceDE/>
        <w:autoSpaceDN/>
        <w:bidi w:val="0"/>
        <w:adjustRightInd w:val="0"/>
        <w:snapToGrid w:val="0"/>
        <w:spacing w:after="0" w:line="600" w:lineRule="exact"/>
        <w:contextualSpacing/>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宽城区“奔向未来·消费宽城”</w:t>
      </w:r>
    </w:p>
    <w:p w14:paraId="4DB611B7">
      <w:pPr>
        <w:keepNext w:val="0"/>
        <w:keepLines w:val="0"/>
        <w:pageBreakBefore w:val="0"/>
        <w:widowControl w:val="0"/>
        <w:kinsoku/>
        <w:wordWrap/>
        <w:overflowPunct/>
        <w:topLinePunct w:val="0"/>
        <w:autoSpaceDE/>
        <w:autoSpaceDN/>
        <w:bidi w:val="0"/>
        <w:adjustRightInd w:val="0"/>
        <w:snapToGrid w:val="0"/>
        <w:spacing w:after="0" w:line="600" w:lineRule="exact"/>
        <w:contextualSpacing/>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消费券补贴发放活动公告</w:t>
      </w:r>
    </w:p>
    <w:p w14:paraId="09022804">
      <w:pPr>
        <w:pStyle w:val="2"/>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rPr>
          <w:rFonts w:hint="eastAsia" w:ascii="仿宋_GB2312" w:hAnsi="仿宋_GB2312" w:eastAsia="仿宋_GB2312" w:cs="仿宋_GB2312"/>
          <w:kern w:val="0"/>
          <w:sz w:val="32"/>
          <w:szCs w:val="32"/>
        </w:rPr>
      </w:pPr>
    </w:p>
    <w:p w14:paraId="5E9D8800">
      <w:pPr>
        <w:pStyle w:val="2"/>
        <w:keepNext w:val="0"/>
        <w:keepLines w:val="0"/>
        <w:pageBreakBefore w:val="0"/>
        <w:widowControl/>
        <w:kinsoku/>
        <w:wordWrap/>
        <w:overflowPunct/>
        <w:topLinePunct w:val="0"/>
        <w:autoSpaceDE/>
        <w:autoSpaceDN/>
        <w:bidi w:val="0"/>
        <w:adjustRightInd w:val="0"/>
        <w:snapToGrid w:val="0"/>
        <w:spacing w:after="0" w:line="600" w:lineRule="exact"/>
        <w:ind w:left="0" w:leftChars="0" w:firstLine="660" w:firstLineChars="200"/>
        <w:jc w:val="both"/>
        <w:rPr>
          <w:rFonts w:hint="eastAsia" w:ascii="仿宋_GB2312" w:hAnsi="仿宋_GB2312" w:eastAsia="仿宋_GB2312" w:cs="仿宋_GB2312"/>
          <w:kern w:val="0"/>
          <w:sz w:val="32"/>
          <w:szCs w:val="32"/>
          <w:lang w:val="en-US" w:eastAsia="zh-CN"/>
        </w:rPr>
      </w:pPr>
      <w:bookmarkStart w:id="0" w:name="_GoBack"/>
      <w:r>
        <w:rPr>
          <w:rFonts w:hint="eastAsia" w:ascii="仿宋" w:eastAsia="仿宋" w:cs="仿宋"/>
          <w:bCs/>
          <w:spacing w:val="5"/>
          <w:kern w:val="0"/>
          <w:sz w:val="32"/>
          <w:szCs w:val="32"/>
          <w:lang w:val="en-US" w:eastAsia="zh-CN" w:bidi="ar-SA"/>
        </w:rPr>
        <w:t>为深入贯彻落实国家提振消费政策，进一步推动汽车以旧换新，</w:t>
      </w:r>
      <w:r>
        <w:rPr>
          <w:rFonts w:hint="eastAsia" w:ascii="仿宋_GB2312" w:hAnsi="仿宋_GB2312" w:eastAsia="仿宋_GB2312" w:cs="仿宋_GB2312"/>
          <w:kern w:val="0"/>
          <w:sz w:val="32"/>
          <w:szCs w:val="32"/>
        </w:rPr>
        <w:t>为百姓带来更多优惠</w:t>
      </w:r>
      <w:r>
        <w:rPr>
          <w:rFonts w:hint="eastAsia" w:ascii="仿宋_GB2312" w:hAnsi="仿宋_GB2312" w:eastAsia="仿宋_GB2312" w:cs="仿宋_GB2312"/>
          <w:kern w:val="0"/>
          <w:sz w:val="32"/>
          <w:szCs w:val="32"/>
          <w:lang w:eastAsia="zh-CN"/>
        </w:rPr>
        <w:t>，长春市宽城</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计划</w:t>
      </w:r>
      <w:r>
        <w:rPr>
          <w:rFonts w:hint="eastAsia" w:ascii="仿宋_GB2312" w:hAnsi="仿宋_GB2312" w:eastAsia="仿宋_GB2312" w:cs="仿宋_GB2312"/>
          <w:kern w:val="0"/>
          <w:sz w:val="32"/>
          <w:szCs w:val="32"/>
        </w:rPr>
        <w:t>投入</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00万元开展“</w:t>
      </w:r>
      <w:r>
        <w:rPr>
          <w:rFonts w:hint="eastAsia" w:ascii="仿宋_GB2312" w:hAnsi="仿宋_GB2312" w:eastAsia="仿宋_GB2312" w:cs="仿宋_GB2312"/>
          <w:kern w:val="0"/>
          <w:sz w:val="32"/>
          <w:szCs w:val="32"/>
          <w:lang w:val="en-US" w:eastAsia="zh-CN"/>
        </w:rPr>
        <w:t>奔向未来·消费宽城</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消费券</w:t>
      </w:r>
      <w:r>
        <w:rPr>
          <w:rFonts w:hint="eastAsia" w:ascii="仿宋_GB2312" w:hAnsi="仿宋_GB2312" w:eastAsia="仿宋_GB2312" w:cs="仿宋_GB2312"/>
          <w:kern w:val="0"/>
          <w:sz w:val="32"/>
          <w:szCs w:val="32"/>
          <w:lang w:val="en-US" w:eastAsia="zh-CN"/>
        </w:rPr>
        <w:t>补贴</w:t>
      </w:r>
      <w:r>
        <w:rPr>
          <w:rFonts w:hint="eastAsia" w:ascii="仿宋_GB2312" w:hAnsi="仿宋_GB2312" w:eastAsia="仿宋_GB2312" w:cs="仿宋_GB2312"/>
          <w:kern w:val="0"/>
          <w:sz w:val="32"/>
          <w:szCs w:val="32"/>
          <w:lang w:eastAsia="zh-CN"/>
        </w:rPr>
        <w:t>发放</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其中新车消费券90万元、二手车消费券10万元，</w:t>
      </w:r>
      <w:r>
        <w:rPr>
          <w:rFonts w:hint="eastAsia" w:ascii="仿宋_GB2312" w:hAnsi="仿宋_GB2312" w:eastAsia="仿宋_GB2312" w:cs="仿宋_GB2312"/>
          <w:kern w:val="0"/>
          <w:sz w:val="32"/>
          <w:szCs w:val="32"/>
          <w:lang w:eastAsia="zh-CN"/>
        </w:rPr>
        <w:t>公告如下。</w:t>
      </w:r>
      <w:bookmarkEnd w:id="0"/>
    </w:p>
    <w:p w14:paraId="7581BEDE">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一、活动主题</w:t>
      </w:r>
    </w:p>
    <w:p w14:paraId="6E8695A5">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宽城区“</w:t>
      </w:r>
      <w:r>
        <w:rPr>
          <w:rFonts w:hint="eastAsia" w:ascii="仿宋_GB2312" w:hAnsi="仿宋" w:eastAsia="仿宋_GB2312" w:cs="Arial"/>
          <w:kern w:val="0"/>
          <w:sz w:val="32"/>
          <w:szCs w:val="32"/>
          <w:lang w:val="en-US" w:eastAsia="zh-CN"/>
        </w:rPr>
        <w:t>奔向未来·消费宽城</w:t>
      </w:r>
      <w:r>
        <w:rPr>
          <w:rFonts w:hint="eastAsia" w:ascii="仿宋_GB2312" w:hAnsi="仿宋_GB2312" w:eastAsia="仿宋_GB2312" w:cs="仿宋_GB2312"/>
          <w:color w:val="000000"/>
          <w:sz w:val="32"/>
          <w:szCs w:val="32"/>
          <w:lang w:val="en-US" w:eastAsia="zh-CN"/>
        </w:rPr>
        <w:t>”消费券补贴发放活动</w:t>
      </w:r>
    </w:p>
    <w:p w14:paraId="402D2765">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二、活动时间</w:t>
      </w:r>
    </w:p>
    <w:p w14:paraId="7DE2EBD4">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2025年3月10日起至3月31日（以购车发票时间为准），期间如申报的资金已经达到活动资金上限，活动同步结束。</w:t>
      </w:r>
    </w:p>
    <w:p w14:paraId="784D9A05">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三、活动对象</w:t>
      </w:r>
    </w:p>
    <w:p w14:paraId="6F8B0763">
      <w:pPr>
        <w:pStyle w:val="2"/>
        <w:keepNext w:val="0"/>
        <w:keepLines w:val="0"/>
        <w:pageBreakBefore w:val="0"/>
        <w:kinsoku/>
        <w:wordWrap/>
        <w:overflowPunct/>
        <w:topLinePunct w:val="0"/>
        <w:autoSpaceDN/>
        <w:bidi w:val="0"/>
        <w:spacing w:line="600" w:lineRule="exact"/>
        <w:ind w:left="0" w:leftChars="0" w:firstLine="640" w:firstLineChars="200"/>
        <w:jc w:val="both"/>
        <w:rPr>
          <w:rFonts w:hint="eastAsia" w:ascii="仿宋_GB2312" w:hAnsi="仿宋_GB2312" w:eastAsia="仿宋_GB2312" w:cs="仿宋_GB2312"/>
          <w:i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olor w:val="000000"/>
          <w:spacing w:val="0"/>
          <w:kern w:val="2"/>
          <w:sz w:val="32"/>
          <w:szCs w:val="32"/>
          <w:shd w:val="clear" w:color="auto" w:fill="FFFFFF"/>
          <w:lang w:val="en-US" w:eastAsia="zh-CN" w:bidi="ar-SA"/>
        </w:rPr>
        <w:t>活动补贴对</w:t>
      </w:r>
      <w:r>
        <w:rPr>
          <w:rFonts w:hint="eastAsia" w:ascii="仿宋_GB2312" w:hAnsi="仿宋_GB2312" w:eastAsia="仿宋_GB2312" w:cs="仿宋_GB2312"/>
          <w:b w:val="0"/>
          <w:bCs w:val="0"/>
          <w:i w:val="0"/>
          <w:color w:val="000000"/>
          <w:spacing w:val="0"/>
          <w:kern w:val="2"/>
          <w:sz w:val="32"/>
          <w:szCs w:val="32"/>
          <w:shd w:val="clear" w:color="auto" w:fill="FFFFFF"/>
          <w:lang w:val="en-US" w:eastAsia="zh-CN" w:bidi="ar-SA"/>
        </w:rPr>
        <w:t>象为个人消费者（户籍不限）。</w:t>
      </w:r>
    </w:p>
    <w:p w14:paraId="55C59CA4">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四、补贴条件</w:t>
      </w:r>
    </w:p>
    <w:p w14:paraId="52894411">
      <w:pPr>
        <w:pStyle w:val="2"/>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消费者在参与活动的宽城区汽车销售企业（名单详见附件1），购买5万元及以上小型、微型乘用车（含新能源车、混合动力车），不包括营运车辆；购买25万元及以上二手车（含新能源车、混合动力车），不包括营运车辆。</w:t>
      </w:r>
    </w:p>
    <w:p w14:paraId="41504032">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both"/>
        <w:rPr>
          <w:rFonts w:hint="default"/>
          <w:lang w:val="en-US" w:eastAsia="zh-CN"/>
        </w:rPr>
      </w:pPr>
      <w:r>
        <w:rPr>
          <w:rFonts w:hint="eastAsia" w:ascii="仿宋_GB2312" w:hAnsi="仿宋_GB2312" w:eastAsia="仿宋_GB2312" w:cs="仿宋_GB2312"/>
          <w:i w:val="0"/>
          <w:color w:val="000000"/>
          <w:spacing w:val="0"/>
          <w:kern w:val="2"/>
          <w:sz w:val="32"/>
          <w:szCs w:val="32"/>
          <w:shd w:val="clear" w:color="auto" w:fill="FFFFFF"/>
          <w:lang w:val="en-US" w:eastAsia="zh-CN" w:bidi="ar-SA"/>
        </w:rPr>
        <w:t xml:space="preserve">2.按照本公告要求上传机动车销售统一发票、购车人身份证、机动车登记证书，符合条件并通过审核后可获得消费券红包。 </w:t>
      </w:r>
    </w:p>
    <w:p w14:paraId="5969CD0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both"/>
        <w:rPr>
          <w:rFonts w:hint="eastAsia" w:ascii="仿宋_GB2312" w:hAnsi="仿宋_GB2312" w:eastAsia="仿宋_GB2312" w:cs="仿宋_GB2312"/>
          <w:i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olor w:val="000000"/>
          <w:spacing w:val="0"/>
          <w:kern w:val="2"/>
          <w:sz w:val="32"/>
          <w:szCs w:val="32"/>
          <w:shd w:val="clear" w:color="auto" w:fill="FFFFFF"/>
          <w:lang w:val="en-US" w:eastAsia="zh-CN" w:bidi="ar-SA"/>
        </w:rPr>
        <w:t>3.申请时间以机动车销售统一发票日期为准，发票日期需在2025年3月10日-3月31日之间（含10日、31日）。申请名额先到先得，以消费者提交合格的申报材料时间为序，资金用完活动即止。</w:t>
      </w:r>
    </w:p>
    <w:p w14:paraId="0FA3A7D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i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olor w:val="000000"/>
          <w:spacing w:val="0"/>
          <w:kern w:val="2"/>
          <w:sz w:val="32"/>
          <w:szCs w:val="32"/>
          <w:shd w:val="clear" w:color="auto" w:fill="FFFFFF"/>
          <w:lang w:val="en-US" w:eastAsia="zh-CN" w:bidi="ar-SA"/>
        </w:rPr>
        <w:t>4.落籍地域不限制。</w:t>
      </w:r>
    </w:p>
    <w:p w14:paraId="6ACF71A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both"/>
        <w:rPr>
          <w:rFonts w:hint="default" w:ascii="仿宋_GB2312" w:hAnsi="仿宋_GB2312" w:eastAsia="仿宋_GB2312" w:cs="仿宋_GB2312"/>
          <w:b w:val="0"/>
          <w:i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olor w:val="000000"/>
          <w:spacing w:val="0"/>
          <w:kern w:val="2"/>
          <w:sz w:val="32"/>
          <w:szCs w:val="32"/>
          <w:shd w:val="clear" w:color="auto" w:fill="FFFFFF"/>
          <w:lang w:val="en-US" w:eastAsia="zh-CN" w:bidi="ar-SA"/>
        </w:rPr>
        <w:t>5.此次补贴活动可以与汽车以旧换新活动或者吉林省汽车置换更新活动任一补贴叠加享受（需要同时满足相关活动的标准要求）。</w:t>
      </w:r>
    </w:p>
    <w:p w14:paraId="6C3F2A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消费券标准</w:t>
      </w:r>
    </w:p>
    <w:p w14:paraId="46379953">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rPr>
          <w:rFonts w:hint="eastAsia" w:ascii="仿宋_GB2312" w:hAnsi="仿宋_GB2312" w:eastAsia="仿宋_GB2312" w:cs="仿宋_GB2312"/>
          <w:b/>
          <w:bCs/>
          <w:i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SA"/>
        </w:rPr>
        <w:t>1.购新车消费奖励</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855"/>
        <w:gridCol w:w="3816"/>
      </w:tblGrid>
      <w:tr w14:paraId="710F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103" w:type="dxa"/>
            <w:gridSpan w:val="2"/>
            <w:noWrap w:val="0"/>
            <w:vAlign w:val="center"/>
          </w:tcPr>
          <w:p w14:paraId="53647252">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适用类型</w:t>
            </w:r>
          </w:p>
        </w:tc>
        <w:tc>
          <w:tcPr>
            <w:tcW w:w="3816" w:type="dxa"/>
            <w:noWrap w:val="0"/>
            <w:vAlign w:val="center"/>
          </w:tcPr>
          <w:p w14:paraId="7FC1732A">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小型、微型乘用车</w:t>
            </w:r>
          </w:p>
        </w:tc>
      </w:tr>
      <w:tr w14:paraId="15E1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48" w:type="dxa"/>
            <w:noWrap w:val="0"/>
            <w:vAlign w:val="center"/>
          </w:tcPr>
          <w:p w14:paraId="073060E8">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3855" w:type="dxa"/>
            <w:noWrap w:val="0"/>
            <w:vAlign w:val="center"/>
          </w:tcPr>
          <w:p w14:paraId="16614193">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购车发票金额</w:t>
            </w:r>
          </w:p>
        </w:tc>
        <w:tc>
          <w:tcPr>
            <w:tcW w:w="3816" w:type="dxa"/>
            <w:noWrap w:val="0"/>
            <w:vAlign w:val="center"/>
          </w:tcPr>
          <w:p w14:paraId="6C57D4FB">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消费券标准</w:t>
            </w:r>
          </w:p>
          <w:p w14:paraId="4C0F83F1">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（元/台）</w:t>
            </w:r>
          </w:p>
        </w:tc>
      </w:tr>
      <w:tr w14:paraId="7714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8" w:type="dxa"/>
            <w:noWrap w:val="0"/>
            <w:vAlign w:val="center"/>
          </w:tcPr>
          <w:p w14:paraId="7FAE41E1">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c>
          <w:tcPr>
            <w:tcW w:w="3855" w:type="dxa"/>
            <w:noWrap w:val="0"/>
            <w:vAlign w:val="center"/>
          </w:tcPr>
          <w:p w14:paraId="49C4AA2F">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5万元（含）-10万元</w:t>
            </w:r>
          </w:p>
        </w:tc>
        <w:tc>
          <w:tcPr>
            <w:tcW w:w="3816" w:type="dxa"/>
            <w:noWrap w:val="0"/>
            <w:vAlign w:val="center"/>
          </w:tcPr>
          <w:p w14:paraId="3B7596E8">
            <w:pPr>
              <w:keepNext w:val="0"/>
              <w:keepLines w:val="0"/>
              <w:pageBreakBefore w:val="0"/>
              <w:widowControl w:val="0"/>
              <w:kinsoku/>
              <w:wordWrap/>
              <w:overflowPunct/>
              <w:topLinePunct w:val="0"/>
              <w:autoSpaceDE w:val="0"/>
              <w:autoSpaceDN/>
              <w:bidi w:val="0"/>
              <w:adjustRightInd/>
              <w:snapToGrid/>
              <w:spacing w:line="560" w:lineRule="exact"/>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2000</w:t>
            </w:r>
          </w:p>
        </w:tc>
      </w:tr>
      <w:tr w14:paraId="2E80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48" w:type="dxa"/>
            <w:noWrap w:val="0"/>
            <w:vAlign w:val="center"/>
          </w:tcPr>
          <w:p w14:paraId="1713AA7D">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w:t>
            </w:r>
          </w:p>
        </w:tc>
        <w:tc>
          <w:tcPr>
            <w:tcW w:w="3855" w:type="dxa"/>
            <w:noWrap w:val="0"/>
            <w:vAlign w:val="center"/>
          </w:tcPr>
          <w:p w14:paraId="0BBF237C">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10万元（含）-20万元</w:t>
            </w:r>
          </w:p>
        </w:tc>
        <w:tc>
          <w:tcPr>
            <w:tcW w:w="3816" w:type="dxa"/>
            <w:noWrap w:val="0"/>
            <w:vAlign w:val="center"/>
          </w:tcPr>
          <w:p w14:paraId="363C11AB">
            <w:pPr>
              <w:keepNext w:val="0"/>
              <w:keepLines w:val="0"/>
              <w:pageBreakBefore w:val="0"/>
              <w:widowControl w:val="0"/>
              <w:kinsoku/>
              <w:wordWrap/>
              <w:overflowPunct/>
              <w:topLinePunct w:val="0"/>
              <w:autoSpaceDE w:val="0"/>
              <w:autoSpaceDN/>
              <w:bidi w:val="0"/>
              <w:adjustRightInd/>
              <w:snapToGrid/>
              <w:spacing w:line="560" w:lineRule="exact"/>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3000</w:t>
            </w:r>
          </w:p>
        </w:tc>
      </w:tr>
      <w:tr w14:paraId="20C9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8" w:type="dxa"/>
            <w:noWrap w:val="0"/>
            <w:vAlign w:val="center"/>
          </w:tcPr>
          <w:p w14:paraId="2C3EFFD9">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3</w:t>
            </w:r>
          </w:p>
        </w:tc>
        <w:tc>
          <w:tcPr>
            <w:tcW w:w="3855" w:type="dxa"/>
            <w:noWrap w:val="0"/>
            <w:vAlign w:val="center"/>
          </w:tcPr>
          <w:p w14:paraId="0DB5AFBC">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20万元（含）以上</w:t>
            </w:r>
          </w:p>
        </w:tc>
        <w:tc>
          <w:tcPr>
            <w:tcW w:w="3816" w:type="dxa"/>
            <w:noWrap w:val="0"/>
            <w:vAlign w:val="center"/>
          </w:tcPr>
          <w:p w14:paraId="39174143">
            <w:pPr>
              <w:keepNext w:val="0"/>
              <w:keepLines w:val="0"/>
              <w:pageBreakBefore w:val="0"/>
              <w:widowControl w:val="0"/>
              <w:kinsoku/>
              <w:wordWrap/>
              <w:overflowPunct/>
              <w:topLinePunct w:val="0"/>
              <w:autoSpaceDE w:val="0"/>
              <w:autoSpaceDN/>
              <w:bidi w:val="0"/>
              <w:adjustRightInd/>
              <w:snapToGrid/>
              <w:spacing w:line="560" w:lineRule="exact"/>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4000</w:t>
            </w:r>
          </w:p>
        </w:tc>
      </w:tr>
    </w:tbl>
    <w:p w14:paraId="2A830B4E">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rPr>
          <w:rFonts w:hint="eastAsia" w:ascii="仿宋_GB2312" w:hAnsi="仿宋_GB2312" w:eastAsia="仿宋_GB2312" w:cs="仿宋_GB2312"/>
          <w:b/>
          <w:bCs/>
          <w:i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SA"/>
        </w:rPr>
        <w:t>2.新购二手车消费奖励</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3863"/>
        <w:gridCol w:w="3815"/>
      </w:tblGrid>
      <w:tr w14:paraId="303D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114" w:type="dxa"/>
            <w:gridSpan w:val="2"/>
            <w:noWrap w:val="0"/>
            <w:vAlign w:val="center"/>
          </w:tcPr>
          <w:p w14:paraId="5217537E">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适用类型</w:t>
            </w:r>
          </w:p>
        </w:tc>
        <w:tc>
          <w:tcPr>
            <w:tcW w:w="3815" w:type="dxa"/>
            <w:noWrap w:val="0"/>
            <w:vAlign w:val="center"/>
          </w:tcPr>
          <w:p w14:paraId="20F3068C">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小型、微型乘用车</w:t>
            </w:r>
          </w:p>
        </w:tc>
      </w:tr>
      <w:tr w14:paraId="2DA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51" w:type="dxa"/>
            <w:noWrap w:val="0"/>
            <w:vAlign w:val="center"/>
          </w:tcPr>
          <w:p w14:paraId="2A7E7B6B">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3863" w:type="dxa"/>
            <w:noWrap w:val="0"/>
            <w:vAlign w:val="center"/>
          </w:tcPr>
          <w:p w14:paraId="65AD5799">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购车发票金额</w:t>
            </w:r>
          </w:p>
        </w:tc>
        <w:tc>
          <w:tcPr>
            <w:tcW w:w="3815" w:type="dxa"/>
            <w:noWrap w:val="0"/>
            <w:vAlign w:val="center"/>
          </w:tcPr>
          <w:p w14:paraId="4051F258">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消费券标准</w:t>
            </w:r>
          </w:p>
          <w:p w14:paraId="10FA3D80">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（元/台）</w:t>
            </w:r>
          </w:p>
        </w:tc>
      </w:tr>
      <w:tr w14:paraId="3F91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1" w:type="dxa"/>
            <w:noWrap w:val="0"/>
            <w:vAlign w:val="center"/>
          </w:tcPr>
          <w:p w14:paraId="0B8F93D6">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1</w:t>
            </w:r>
          </w:p>
        </w:tc>
        <w:tc>
          <w:tcPr>
            <w:tcW w:w="3863" w:type="dxa"/>
            <w:noWrap w:val="0"/>
            <w:vAlign w:val="center"/>
          </w:tcPr>
          <w:p w14:paraId="5C92F530">
            <w:pPr>
              <w:keepNext w:val="0"/>
              <w:keepLines w:val="0"/>
              <w:pageBreakBefore w:val="0"/>
              <w:widowControl w:val="0"/>
              <w:kinsoku/>
              <w:wordWrap/>
              <w:overflowPunct/>
              <w:topLinePunct w:val="0"/>
              <w:autoSpaceDE w:val="0"/>
              <w:autoSpaceDN/>
              <w:bidi w:val="0"/>
              <w:adjustRightInd/>
              <w:snapToGrid/>
              <w:spacing w:line="560" w:lineRule="exact"/>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万元（含）以上</w:t>
            </w:r>
          </w:p>
        </w:tc>
        <w:tc>
          <w:tcPr>
            <w:tcW w:w="3815" w:type="dxa"/>
            <w:noWrap w:val="0"/>
            <w:vAlign w:val="center"/>
          </w:tcPr>
          <w:p w14:paraId="60AFB03F">
            <w:pPr>
              <w:keepNext w:val="0"/>
              <w:keepLines w:val="0"/>
              <w:pageBreakBefore w:val="0"/>
              <w:widowControl w:val="0"/>
              <w:kinsoku/>
              <w:wordWrap/>
              <w:overflowPunct/>
              <w:topLinePunct w:val="0"/>
              <w:autoSpaceDE w:val="0"/>
              <w:autoSpaceDN/>
              <w:bidi w:val="0"/>
              <w:adjustRightInd/>
              <w:snapToGrid/>
              <w:spacing w:line="560" w:lineRule="exact"/>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1500</w:t>
            </w:r>
          </w:p>
        </w:tc>
      </w:tr>
    </w:tbl>
    <w:p w14:paraId="0DA709E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六、申领方式</w:t>
      </w:r>
    </w:p>
    <w:p w14:paraId="7424F004">
      <w:pPr>
        <w:keepNext w:val="0"/>
        <w:keepLines w:val="0"/>
        <w:pageBreakBefore w:val="0"/>
        <w:widowControl w:val="0"/>
        <w:kinsoku/>
        <w:wordWrap/>
        <w:overflowPunct/>
        <w:topLinePunct w:val="0"/>
        <w:autoSpaceDE/>
        <w:autoSpaceDN/>
        <w:bidi w:val="0"/>
        <w:adjustRightInd/>
        <w:snapToGrid/>
        <w:spacing w:line="600" w:lineRule="exact"/>
        <w:ind w:right="-94" w:firstLine="643" w:firstLineChars="200"/>
        <w:jc w:val="left"/>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1.消费者申报</w:t>
      </w:r>
    </w:p>
    <w:p w14:paraId="757108F6">
      <w:pPr>
        <w:keepNext w:val="0"/>
        <w:keepLines w:val="0"/>
        <w:pageBreakBefore w:val="0"/>
        <w:widowControl w:val="0"/>
        <w:kinsoku/>
        <w:wordWrap/>
        <w:overflowPunct/>
        <w:topLinePunct w:val="0"/>
        <w:autoSpaceDE/>
        <w:autoSpaceDN/>
        <w:bidi w:val="0"/>
        <w:adjustRightInd/>
        <w:snapToGrid/>
        <w:spacing w:line="600" w:lineRule="exact"/>
        <w:ind w:right="-94"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（1）消费者在手机等电子设备上下载“云闪付APP”并使用购车者本人手机号码、身份信息完成注册。</w:t>
      </w:r>
    </w:p>
    <w:p w14:paraId="09BD3E81">
      <w:pPr>
        <w:keepNext w:val="0"/>
        <w:keepLines w:val="0"/>
        <w:pageBreakBefore w:val="0"/>
        <w:widowControl w:val="0"/>
        <w:kinsoku/>
        <w:wordWrap/>
        <w:overflowPunct/>
        <w:topLinePunct w:val="0"/>
        <w:autoSpaceDE/>
        <w:autoSpaceDN/>
        <w:bidi w:val="0"/>
        <w:adjustRightInd/>
        <w:snapToGrid/>
        <w:spacing w:line="600" w:lineRule="exact"/>
        <w:ind w:right="-94" w:firstLine="640" w:firstLineChars="200"/>
        <w:jc w:val="left"/>
        <w:rPr>
          <w:rFonts w:hint="eastAsia" w:ascii="仿宋_GB2312" w:hAnsi="仿宋_GB2312" w:eastAsia="仿宋_GB2312" w:cs="仿宋_GB2312"/>
          <w:b w:val="0"/>
          <w:bCs/>
          <w:color w:val="000000"/>
          <w:spacing w:val="5"/>
          <w:kern w:val="0"/>
          <w:sz w:val="32"/>
          <w:szCs w:val="32"/>
        </w:rPr>
      </w:pPr>
      <w:r>
        <w:rPr>
          <w:rFonts w:hint="eastAsia" w:ascii="仿宋_GB2312" w:hAnsi="仿宋_GB2312" w:eastAsia="仿宋_GB2312" w:cs="仿宋_GB2312"/>
          <w:b w:val="0"/>
          <w:bCs/>
          <w:color w:val="000000"/>
          <w:sz w:val="32"/>
          <w:szCs w:val="32"/>
        </w:rPr>
        <w:t>（2）进入“云闪付APP”首页，搜索小程序</w:t>
      </w:r>
      <w:r>
        <w:rPr>
          <w:rFonts w:hint="eastAsia" w:ascii="仿宋_GB2312" w:hAnsi="仿宋_GB2312" w:eastAsia="仿宋_GB2312" w:cs="仿宋_GB2312"/>
          <w:b w:val="0"/>
          <w:bCs/>
          <w:color w:val="000000"/>
          <w:spacing w:val="5"/>
          <w:kern w:val="0"/>
          <w:sz w:val="32"/>
          <w:szCs w:val="32"/>
        </w:rPr>
        <w:t>“吉林省汽车补贴”。</w:t>
      </w:r>
    </w:p>
    <w:p w14:paraId="3780C391">
      <w:pPr>
        <w:keepNext w:val="0"/>
        <w:keepLines w:val="0"/>
        <w:pageBreakBefore w:val="0"/>
        <w:widowControl w:val="0"/>
        <w:kinsoku/>
        <w:wordWrap/>
        <w:overflowPunct/>
        <w:topLinePunct w:val="0"/>
        <w:autoSpaceDE/>
        <w:autoSpaceDN/>
        <w:bidi w:val="0"/>
        <w:adjustRightInd/>
        <w:snapToGrid/>
        <w:spacing w:line="600" w:lineRule="exact"/>
        <w:ind w:right="-94" w:firstLine="660" w:firstLineChars="200"/>
        <w:jc w:val="left"/>
        <w:rPr>
          <w:rFonts w:hint="eastAsia" w:ascii="仿宋_GB2312" w:hAnsi="仿宋_GB2312" w:eastAsia="仿宋_GB2312" w:cs="仿宋_GB2312"/>
          <w:b w:val="0"/>
          <w:bCs/>
          <w:color w:val="000000"/>
          <w:spacing w:val="5"/>
          <w:kern w:val="0"/>
          <w:sz w:val="32"/>
          <w:szCs w:val="32"/>
        </w:rPr>
      </w:pPr>
      <w:r>
        <w:rPr>
          <w:rFonts w:hint="eastAsia" w:ascii="仿宋_GB2312" w:hAnsi="仿宋_GB2312" w:eastAsia="仿宋_GB2312" w:cs="仿宋_GB2312"/>
          <w:b w:val="0"/>
          <w:bCs/>
          <w:color w:val="000000"/>
          <w:spacing w:val="5"/>
          <w:kern w:val="0"/>
          <w:sz w:val="32"/>
          <w:szCs w:val="32"/>
        </w:rPr>
        <w:t>（3）选择</w:t>
      </w:r>
      <w:r>
        <w:rPr>
          <w:rFonts w:hint="eastAsia" w:ascii="仿宋_GB2312" w:hAnsi="仿宋_GB2312" w:eastAsia="仿宋_GB2312" w:cs="仿宋_GB2312"/>
          <w:b w:val="0"/>
          <w:bCs/>
          <w:sz w:val="32"/>
          <w:szCs w:val="32"/>
          <w:lang w:eastAsia="zh-CN"/>
        </w:rPr>
        <w:t>“长春宽城</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奔向未来·消费宽城</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000000"/>
          <w:sz w:val="32"/>
          <w:szCs w:val="32"/>
          <w:lang w:val="en-US" w:eastAsia="zh-CN"/>
        </w:rPr>
        <w:t>消费券补贴发放活动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进入后点击“授权登录”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同意授权申请。</w:t>
      </w:r>
    </w:p>
    <w:p w14:paraId="0C09AC10">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（4）按照提示准确、清晰上传以下材料：</w:t>
      </w:r>
    </w:p>
    <w:p w14:paraId="0310FE02">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①机动车销售统一发票（发票销售方名称需与附件</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的企业名称一致）。</w:t>
      </w:r>
    </w:p>
    <w:p w14:paraId="09D2E656">
      <w:pPr>
        <w:keepNext w:val="0"/>
        <w:keepLines w:val="0"/>
        <w:pageBreakBefore w:val="0"/>
        <w:widowControl w:val="0"/>
        <w:kinsoku/>
        <w:wordWrap/>
        <w:overflowPunct/>
        <w:topLinePunct w:val="0"/>
        <w:autoSpaceDE/>
        <w:autoSpaceDN/>
        <w:bidi w:val="0"/>
        <w:adjustRightInd/>
        <w:snapToGrid/>
        <w:spacing w:line="600" w:lineRule="exact"/>
        <w:ind w:right="240"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②购车人身份证（人像面、国徽面）。</w:t>
      </w:r>
    </w:p>
    <w:p w14:paraId="32EB9F9E">
      <w:pPr>
        <w:keepNext w:val="0"/>
        <w:keepLines w:val="0"/>
        <w:pageBreakBefore w:val="0"/>
        <w:widowControl w:val="0"/>
        <w:kinsoku/>
        <w:wordWrap/>
        <w:overflowPunct/>
        <w:topLinePunct w:val="0"/>
        <w:autoSpaceDE/>
        <w:autoSpaceDN/>
        <w:bidi w:val="0"/>
        <w:adjustRightInd/>
        <w:snapToGrid/>
        <w:spacing w:line="600" w:lineRule="exact"/>
        <w:ind w:right="-94" w:firstLine="640" w:firstLineChars="200"/>
        <w:jc w:val="lef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③机动车登记证书（绿本的第一页和第二页）。</w:t>
      </w:r>
      <w:r>
        <w:rPr>
          <w:rFonts w:hint="eastAsia" w:ascii="仿宋_GB2312" w:hAnsi="仿宋_GB2312" w:eastAsia="仿宋_GB2312" w:cs="仿宋_GB2312"/>
          <w:b w:val="0"/>
          <w:bCs/>
          <w:color w:val="000000"/>
          <w:sz w:val="32"/>
          <w:szCs w:val="32"/>
          <w:lang w:val="en-US" w:eastAsia="zh-CN"/>
        </w:rPr>
        <w:t>在消费券发放到位之前，建议不要更改车牌号或者更名过户。</w:t>
      </w:r>
    </w:p>
    <w:p w14:paraId="6B409A9A">
      <w:pPr>
        <w:keepNext w:val="0"/>
        <w:keepLines w:val="0"/>
        <w:pageBreakBefore w:val="0"/>
        <w:widowControl w:val="0"/>
        <w:kinsoku/>
        <w:wordWrap/>
        <w:overflowPunct/>
        <w:topLinePunct w:val="0"/>
        <w:autoSpaceDE/>
        <w:autoSpaceDN/>
        <w:bidi w:val="0"/>
        <w:adjustRightInd/>
        <w:snapToGrid/>
        <w:spacing w:line="600" w:lineRule="exact"/>
        <w:ind w:right="-94"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④</w:t>
      </w:r>
      <w:r>
        <w:rPr>
          <w:rFonts w:hint="eastAsia" w:ascii="仿宋_GB2312" w:hAnsi="仿宋_GB2312" w:eastAsia="仿宋_GB2312" w:cs="仿宋_GB2312"/>
          <w:b w:val="0"/>
          <w:bCs/>
          <w:color w:val="000000"/>
          <w:sz w:val="32"/>
          <w:szCs w:val="32"/>
        </w:rPr>
        <w:t>机动车行驶证主页。</w:t>
      </w:r>
    </w:p>
    <w:p w14:paraId="2B265B16">
      <w:pPr>
        <w:keepNext w:val="0"/>
        <w:keepLines w:val="0"/>
        <w:pageBreakBefore w:val="0"/>
        <w:widowControl w:val="0"/>
        <w:kinsoku/>
        <w:wordWrap/>
        <w:overflowPunct/>
        <w:topLinePunct w:val="0"/>
        <w:autoSpaceDE/>
        <w:autoSpaceDN/>
        <w:bidi w:val="0"/>
        <w:adjustRightInd/>
        <w:snapToGrid/>
        <w:spacing w:line="600" w:lineRule="exact"/>
        <w:ind w:right="-9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⑤</w:t>
      </w:r>
      <w:r>
        <w:rPr>
          <w:rFonts w:hint="eastAsia" w:ascii="仿宋_GB2312" w:hAnsi="仿宋_GB2312" w:eastAsia="仿宋_GB2312" w:cs="仿宋_GB2312"/>
          <w:color w:val="000000"/>
          <w:sz w:val="32"/>
          <w:szCs w:val="32"/>
        </w:rPr>
        <w:t>银联商务POS机购车刷卡小票。</w:t>
      </w:r>
    </w:p>
    <w:p w14:paraId="31BAAED3">
      <w:pPr>
        <w:pStyle w:val="2"/>
        <w:keepNext w:val="0"/>
        <w:keepLines w:val="0"/>
        <w:pageBreakBefore w:val="0"/>
        <w:widowControl w:val="0"/>
        <w:kinsoku/>
        <w:wordWrap/>
        <w:overflowPunct/>
        <w:topLinePunct w:val="0"/>
        <w:autoSpaceDE/>
        <w:autoSpaceDN/>
        <w:bidi w:val="0"/>
        <w:adjustRightInd/>
        <w:snapToGrid/>
        <w:spacing w:line="600" w:lineRule="exact"/>
        <w:jc w:val="left"/>
        <w:rPr>
          <w:rFonts w:hint="eastAsia"/>
          <w:b w:val="0"/>
          <w:bCs w:val="0"/>
        </w:rPr>
      </w:pPr>
      <w:r>
        <w:rPr>
          <w:rFonts w:hint="eastAsia" w:ascii="仿宋_GB2312" w:hAnsi="仿宋" w:eastAsia="仿宋_GB2312" w:cs="Arial"/>
          <w:b w:val="0"/>
          <w:bCs w:val="0"/>
          <w:kern w:val="0"/>
          <w:sz w:val="32"/>
          <w:szCs w:val="32"/>
        </w:rPr>
        <w:t>注：具体以云闪付小程序页面提示为准。</w:t>
      </w:r>
    </w:p>
    <w:p w14:paraId="71340717">
      <w:pPr>
        <w:keepNext w:val="0"/>
        <w:keepLines w:val="0"/>
        <w:pageBreakBefore w:val="0"/>
        <w:widowControl w:val="0"/>
        <w:kinsoku/>
        <w:wordWrap/>
        <w:overflowPunct/>
        <w:topLinePunct w:val="0"/>
        <w:autoSpaceDE/>
        <w:autoSpaceDN/>
        <w:bidi w:val="0"/>
        <w:adjustRightInd/>
        <w:snapToGrid/>
        <w:spacing w:line="600" w:lineRule="exact"/>
        <w:ind w:right="-94" w:firstLine="643" w:firstLineChars="200"/>
        <w:jc w:val="left"/>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2.审核环节</w:t>
      </w:r>
    </w:p>
    <w:p w14:paraId="480EE04C">
      <w:pPr>
        <w:keepNext w:val="0"/>
        <w:keepLines w:val="0"/>
        <w:pageBreakBefore w:val="0"/>
        <w:kinsoku/>
        <w:wordWrap/>
        <w:overflowPunct/>
        <w:topLinePunct w:val="0"/>
        <w:autoSpaceDN/>
        <w:bidi w:val="0"/>
        <w:adjustRightInd/>
        <w:snapToGrid/>
        <w:spacing w:line="600" w:lineRule="exact"/>
        <w:ind w:firstLine="64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①</w:t>
      </w:r>
      <w:r>
        <w:rPr>
          <w:rFonts w:hint="eastAsia" w:ascii="仿宋_GB2312" w:hAnsi="仿宋" w:eastAsia="仿宋_GB2312"/>
          <w:kern w:val="0"/>
          <w:sz w:val="32"/>
          <w:szCs w:val="32"/>
        </w:rPr>
        <w:t>审核包含</w:t>
      </w:r>
      <w:r>
        <w:rPr>
          <w:rFonts w:ascii="仿宋_GB2312" w:hAnsi="仿宋" w:eastAsia="仿宋_GB2312"/>
          <w:kern w:val="0"/>
          <w:sz w:val="32"/>
          <w:szCs w:val="32"/>
        </w:rPr>
        <w:t>机</w:t>
      </w:r>
      <w:r>
        <w:rPr>
          <w:rFonts w:hint="eastAsia" w:ascii="仿宋_GB2312" w:hAnsi="仿宋" w:eastAsia="仿宋_GB2312"/>
          <w:kern w:val="0"/>
          <w:sz w:val="32"/>
          <w:szCs w:val="32"/>
        </w:rPr>
        <w:t>审、初审、复审三个阶段，由银联商务股份有限公司吉林分公司进行</w:t>
      </w:r>
      <w:r>
        <w:rPr>
          <w:rFonts w:ascii="仿宋_GB2312" w:hAnsi="仿宋" w:eastAsia="仿宋_GB2312"/>
          <w:kern w:val="0"/>
          <w:sz w:val="32"/>
          <w:szCs w:val="32"/>
        </w:rPr>
        <w:t>机</w:t>
      </w:r>
      <w:r>
        <w:rPr>
          <w:rFonts w:hint="eastAsia" w:ascii="仿宋_GB2312" w:hAnsi="仿宋" w:eastAsia="仿宋_GB2312"/>
          <w:kern w:val="0"/>
          <w:sz w:val="32"/>
          <w:szCs w:val="32"/>
        </w:rPr>
        <w:t>审和初审，</w:t>
      </w:r>
      <w:r>
        <w:rPr>
          <w:rFonts w:hint="eastAsia" w:ascii="仿宋_GB2312" w:hAnsi="仿宋" w:eastAsia="仿宋_GB2312"/>
          <w:kern w:val="0"/>
          <w:sz w:val="32"/>
          <w:szCs w:val="32"/>
          <w:lang w:eastAsia="zh-CN"/>
        </w:rPr>
        <w:t>长春市宽城区</w:t>
      </w:r>
      <w:r>
        <w:rPr>
          <w:rFonts w:hint="eastAsia" w:ascii="仿宋_GB2312" w:hAnsi="仿宋" w:eastAsia="仿宋_GB2312"/>
          <w:kern w:val="0"/>
          <w:sz w:val="32"/>
          <w:szCs w:val="32"/>
        </w:rPr>
        <w:t>委托相关机构负责复审。</w:t>
      </w:r>
    </w:p>
    <w:p w14:paraId="4F7583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en-US" w:eastAsia="zh-CN"/>
        </w:rPr>
        <w:t>②</w:t>
      </w:r>
      <w:r>
        <w:rPr>
          <w:rFonts w:hint="eastAsia" w:ascii="仿宋_GB2312" w:hAnsi="仿宋_GB2312" w:eastAsia="仿宋_GB2312" w:cs="仿宋_GB2312"/>
          <w:color w:val="000000"/>
          <w:sz w:val="32"/>
          <w:szCs w:val="32"/>
          <w:lang w:eastAsia="zh-CN"/>
        </w:rPr>
        <w:t>消费券将于</w:t>
      </w:r>
      <w:r>
        <w:rPr>
          <w:rFonts w:hint="eastAsia" w:ascii="仿宋_GB2312" w:hAnsi="仿宋_GB2312" w:eastAsia="仿宋_GB2312" w:cs="仿宋_GB2312"/>
          <w:b/>
          <w:bCs/>
          <w:color w:val="000000"/>
          <w:sz w:val="32"/>
          <w:szCs w:val="32"/>
          <w:lang w:val="en-US" w:eastAsia="zh-CN"/>
        </w:rPr>
        <w:t>2025年12月31日前</w:t>
      </w:r>
      <w:r>
        <w:rPr>
          <w:rFonts w:hint="eastAsia" w:ascii="仿宋_GB2312" w:hAnsi="仿宋_GB2312" w:eastAsia="仿宋_GB2312" w:cs="仿宋_GB2312"/>
          <w:color w:val="000000"/>
          <w:sz w:val="32"/>
          <w:szCs w:val="32"/>
          <w:lang w:val="en-US" w:eastAsia="zh-CN"/>
        </w:rPr>
        <w:t>发放。</w:t>
      </w:r>
      <w:r>
        <w:rPr>
          <w:rFonts w:hint="eastAsia" w:ascii="仿宋_GB2312" w:hAnsi="仿宋_GB2312" w:eastAsia="仿宋_GB2312" w:cs="仿宋_GB2312"/>
          <w:color w:val="000000"/>
          <w:sz w:val="32"/>
          <w:szCs w:val="32"/>
          <w:lang w:eastAsia="zh-CN"/>
        </w:rPr>
        <w:t>复审</w:t>
      </w:r>
      <w:r>
        <w:rPr>
          <w:rFonts w:hint="eastAsia" w:ascii="仿宋_GB2312" w:hAnsi="仿宋_GB2312" w:eastAsia="仿宋_GB2312" w:cs="仿宋_GB2312"/>
          <w:color w:val="000000"/>
          <w:sz w:val="32"/>
          <w:szCs w:val="32"/>
        </w:rPr>
        <w:t>通过后</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会定期分批</w:t>
      </w:r>
      <w:r>
        <w:rPr>
          <w:rFonts w:hint="eastAsia" w:ascii="仿宋_GB2312" w:hAnsi="仿宋_GB2312" w:eastAsia="仿宋_GB2312" w:cs="仿宋_GB2312"/>
          <w:color w:val="000000"/>
          <w:sz w:val="32"/>
          <w:szCs w:val="32"/>
        </w:rPr>
        <w:t>将消费券发放至消费者本人</w:t>
      </w:r>
      <w:r>
        <w:rPr>
          <w:rFonts w:hint="eastAsia" w:ascii="仿宋_GB2312" w:hAnsi="仿宋_GB2312" w:eastAsia="仿宋_GB2312" w:cs="仿宋_GB2312"/>
          <w:color w:val="auto"/>
          <w:sz w:val="32"/>
          <w:szCs w:val="32"/>
        </w:rPr>
        <w:t>“云闪付APP” - “我的”  - “红包”- “专享红包”。</w:t>
      </w:r>
    </w:p>
    <w:p w14:paraId="42F38451">
      <w:pPr>
        <w:keepNext w:val="0"/>
        <w:keepLines w:val="0"/>
        <w:pageBreakBefore w:val="0"/>
        <w:widowControl w:val="0"/>
        <w:kinsoku/>
        <w:wordWrap/>
        <w:overflowPunct/>
        <w:topLinePunct w:val="0"/>
        <w:autoSpaceDE/>
        <w:autoSpaceDN/>
        <w:bidi w:val="0"/>
        <w:adjustRightInd/>
        <w:snapToGrid/>
        <w:spacing w:line="560" w:lineRule="exact"/>
        <w:ind w:right="240" w:firstLine="643" w:firstLineChars="200"/>
        <w:jc w:val="left"/>
        <w:rPr>
          <w:rFonts w:hint="default" w:ascii="楷体" w:eastAsia="楷体" w:cs="楷体"/>
          <w:b/>
          <w:color w:val="000000"/>
          <w:sz w:val="32"/>
          <w:szCs w:val="32"/>
          <w:lang w:val="en-US" w:eastAsia="zh-CN"/>
        </w:rPr>
      </w:pPr>
      <w:r>
        <w:rPr>
          <w:rFonts w:hint="eastAsia" w:ascii="楷体" w:eastAsia="楷体" w:cs="楷体"/>
          <w:b/>
          <w:color w:val="000000"/>
          <w:sz w:val="32"/>
          <w:szCs w:val="32"/>
          <w:lang w:val="en-US" w:eastAsia="zh-CN"/>
        </w:rPr>
        <w:t>3.消费券领取</w:t>
      </w:r>
    </w:p>
    <w:p w14:paraId="1EAAFCD7">
      <w:pPr>
        <w:pStyle w:val="2"/>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①在审核通过后,“云闪付APP”会显示“复审通过”，消费券按批次发放至消费者本人“云闪付APP”红包内并有短信通知。</w:t>
      </w:r>
    </w:p>
    <w:p w14:paraId="331F47A7">
      <w:pPr>
        <w:keepNext w:val="0"/>
        <w:keepLines w:val="0"/>
        <w:pageBreakBefore w:val="0"/>
        <w:widowControl w:val="0"/>
        <w:kinsoku/>
        <w:wordWrap/>
        <w:overflowPunct/>
        <w:topLinePunct w:val="0"/>
        <w:autoSpaceDE/>
        <w:autoSpaceDN/>
        <w:bidi w:val="0"/>
        <w:adjustRightInd/>
        <w:snapToGrid/>
        <w:spacing w:line="560" w:lineRule="exact"/>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②消费者收到消费券到账短信通知后，可查询本人“云闪付APP”</w:t>
      </w:r>
      <w:r>
        <w:rPr>
          <w:rFonts w:hint="eastAsia" w:ascii="仿宋" w:hAnsi="仿宋" w:eastAsia="仿宋" w:cs="仿宋"/>
          <w:color w:val="auto"/>
          <w:sz w:val="32"/>
          <w:szCs w:val="32"/>
        </w:rPr>
        <w:t>-“我的”- “红包”- “专享红包”。云闪付红包限于2029年12月31日前使用，逾期失效。</w:t>
      </w:r>
    </w:p>
    <w:p w14:paraId="289B9E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ascii="黑体" w:eastAsia="黑体" w:cs="黑体"/>
          <w:color w:val="000000"/>
          <w:sz w:val="32"/>
          <w:szCs w:val="32"/>
        </w:rPr>
      </w:pPr>
      <w:r>
        <w:rPr>
          <w:rFonts w:hint="eastAsia" w:ascii="黑体" w:eastAsia="黑体" w:cs="黑体"/>
          <w:color w:val="000000"/>
          <w:sz w:val="32"/>
          <w:szCs w:val="32"/>
          <w:lang w:eastAsia="zh-CN"/>
        </w:rPr>
        <w:t>七</w:t>
      </w:r>
      <w:r>
        <w:rPr>
          <w:rFonts w:ascii="黑体" w:eastAsia="黑体" w:cs="黑体"/>
          <w:color w:val="000000"/>
          <w:sz w:val="32"/>
          <w:szCs w:val="32"/>
        </w:rPr>
        <w:t>、温馨提示</w:t>
      </w:r>
    </w:p>
    <w:p w14:paraId="52EBA97F">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rPr>
          <w:rFonts w:hint="eastAsia" w:ascii="仿宋" w:eastAsia="仿宋" w:cs="仿宋_GB2312"/>
          <w:color w:val="000000"/>
          <w:sz w:val="32"/>
          <w:szCs w:val="32"/>
          <w:lang w:eastAsia="zh-CN"/>
        </w:rPr>
      </w:pPr>
      <w:r>
        <w:rPr>
          <w:rFonts w:ascii="仿宋" w:eastAsia="仿宋" w:cs="仿宋_GB2312"/>
          <w:b/>
          <w:bCs/>
          <w:color w:val="000000"/>
          <w:sz w:val="32"/>
          <w:szCs w:val="32"/>
        </w:rPr>
        <w:t>1.</w:t>
      </w:r>
      <w:r>
        <w:rPr>
          <w:rFonts w:hint="eastAsia" w:ascii="仿宋" w:eastAsia="仿宋" w:cs="仿宋_GB2312"/>
          <w:color w:val="000000"/>
          <w:sz w:val="32"/>
          <w:szCs w:val="32"/>
        </w:rPr>
        <w:t>活动期间</w:t>
      </w:r>
      <w:r>
        <w:rPr>
          <w:rFonts w:hint="eastAsia" w:ascii="仿宋" w:eastAsia="仿宋" w:cs="仿宋_GB2312"/>
          <w:color w:val="000000"/>
          <w:sz w:val="32"/>
          <w:szCs w:val="32"/>
          <w:lang w:eastAsia="zh-CN"/>
        </w:rPr>
        <w:t>，</w:t>
      </w:r>
      <w:r>
        <w:rPr>
          <w:rFonts w:hint="eastAsia" w:ascii="仿宋" w:eastAsia="仿宋" w:cs="仿宋_GB2312"/>
          <w:color w:val="000000"/>
          <w:sz w:val="32"/>
          <w:szCs w:val="32"/>
        </w:rPr>
        <w:t>每位消费者只可申</w:t>
      </w:r>
      <w:r>
        <w:rPr>
          <w:rFonts w:ascii="仿宋" w:eastAsia="仿宋" w:cs="仿宋_GB2312"/>
          <w:color w:val="000000"/>
          <w:sz w:val="32"/>
          <w:szCs w:val="32"/>
        </w:rPr>
        <w:t>报</w:t>
      </w:r>
      <w:r>
        <w:rPr>
          <w:rFonts w:hint="eastAsia" w:ascii="仿宋" w:eastAsia="仿宋" w:cs="仿宋_GB2312"/>
          <w:color w:val="000000"/>
          <w:sz w:val="32"/>
          <w:szCs w:val="32"/>
        </w:rPr>
        <w:t>其名下一辆汽车的</w:t>
      </w:r>
      <w:r>
        <w:rPr>
          <w:rFonts w:ascii="仿宋" w:eastAsia="仿宋" w:cs="仿宋_GB2312"/>
          <w:color w:val="000000"/>
          <w:sz w:val="32"/>
          <w:szCs w:val="32"/>
        </w:rPr>
        <w:t>消费券</w:t>
      </w:r>
      <w:r>
        <w:rPr>
          <w:rFonts w:hint="eastAsia" w:ascii="仿宋" w:eastAsia="仿宋" w:cs="仿宋_GB2312"/>
          <w:color w:val="000000"/>
          <w:sz w:val="32"/>
          <w:szCs w:val="32"/>
          <w:lang w:eastAsia="zh-CN"/>
        </w:rPr>
        <w:t>红包（</w:t>
      </w:r>
      <w:r>
        <w:rPr>
          <w:rFonts w:hint="eastAsia" w:ascii="仿宋" w:eastAsia="仿宋" w:cs="仿宋_GB2312"/>
          <w:color w:val="000000"/>
          <w:sz w:val="32"/>
          <w:szCs w:val="32"/>
        </w:rPr>
        <w:t>同一设备、同一注册手机号、同一身份证号或者同一APP账号等任一条件，均视为同一用户</w:t>
      </w:r>
      <w:r>
        <w:rPr>
          <w:rFonts w:ascii="仿宋" w:eastAsia="仿宋" w:cs="仿宋_GB2312"/>
          <w:color w:val="000000"/>
          <w:sz w:val="32"/>
          <w:szCs w:val="32"/>
        </w:rPr>
        <w:t>，</w:t>
      </w:r>
      <w:r>
        <w:rPr>
          <w:rFonts w:hint="eastAsia" w:ascii="仿宋" w:eastAsia="仿宋" w:cs="仿宋_GB2312"/>
          <w:color w:val="000000"/>
          <w:sz w:val="32"/>
          <w:szCs w:val="32"/>
        </w:rPr>
        <w:t>用户需使用本人的电子设备、APP账号亲自</w:t>
      </w:r>
      <w:r>
        <w:rPr>
          <w:rFonts w:ascii="仿宋" w:eastAsia="仿宋" w:cs="仿宋_GB2312"/>
          <w:color w:val="000000"/>
          <w:sz w:val="32"/>
          <w:szCs w:val="32"/>
        </w:rPr>
        <w:t>申报</w:t>
      </w:r>
      <w:r>
        <w:rPr>
          <w:rFonts w:hint="eastAsia" w:ascii="仿宋" w:eastAsia="仿宋" w:cs="仿宋_GB2312"/>
          <w:color w:val="000000"/>
          <w:sz w:val="32"/>
          <w:szCs w:val="32"/>
          <w:lang w:eastAsia="zh-CN"/>
        </w:rPr>
        <w:t>）</w:t>
      </w:r>
      <w:r>
        <w:rPr>
          <w:rFonts w:hint="eastAsia" w:ascii="仿宋" w:eastAsia="仿宋" w:cs="仿宋_GB2312"/>
          <w:color w:val="000000"/>
          <w:sz w:val="32"/>
          <w:szCs w:val="32"/>
        </w:rPr>
        <w:t>。</w:t>
      </w:r>
    </w:p>
    <w:p w14:paraId="1E7DFEB6">
      <w:pPr>
        <w:pStyle w:val="2"/>
        <w:keepNext w:val="0"/>
        <w:keepLines w:val="0"/>
        <w:pageBreakBefore w:val="0"/>
        <w:widowControl w:val="0"/>
        <w:kinsoku/>
        <w:wordWrap/>
        <w:overflowPunct/>
        <w:topLinePunct w:val="0"/>
        <w:autoSpaceDE/>
        <w:autoSpaceDN/>
        <w:bidi w:val="0"/>
        <w:adjustRightInd/>
        <w:snapToGrid/>
        <w:spacing w:line="560" w:lineRule="exact"/>
        <w:jc w:val="left"/>
        <w:rPr>
          <w:rFonts w:ascii="仿宋" w:eastAsia="仿宋" w:cs="仿宋_GB2312"/>
          <w:color w:val="000000"/>
          <w:sz w:val="32"/>
          <w:szCs w:val="32"/>
        </w:rPr>
      </w:pPr>
      <w:r>
        <w:rPr>
          <w:rFonts w:ascii="仿宋" w:eastAsia="仿宋" w:cs="仿宋_GB2312"/>
          <w:b/>
          <w:bCs/>
          <w:color w:val="000000"/>
          <w:sz w:val="32"/>
          <w:szCs w:val="32"/>
        </w:rPr>
        <w:t>2.</w:t>
      </w:r>
      <w:r>
        <w:rPr>
          <w:rFonts w:hint="eastAsia" w:ascii="仿宋" w:eastAsia="仿宋" w:cs="仿宋_GB2312"/>
          <w:color w:val="000000"/>
          <w:sz w:val="32"/>
          <w:szCs w:val="32"/>
        </w:rPr>
        <w:t>如因上传图片不清晰、资料上传不全等原因，云闪付平台提示退回“待修改”，申请人可在202</w:t>
      </w:r>
      <w:r>
        <w:rPr>
          <w:rFonts w:hint="eastAsia" w:ascii="仿宋" w:eastAsia="仿宋" w:cs="仿宋_GB2312"/>
          <w:color w:val="000000"/>
          <w:sz w:val="32"/>
          <w:szCs w:val="32"/>
          <w:lang w:val="en-US" w:eastAsia="zh-CN"/>
        </w:rPr>
        <w:t>5</w:t>
      </w:r>
      <w:r>
        <w:rPr>
          <w:rFonts w:hint="eastAsia" w:ascii="仿宋" w:eastAsia="仿宋" w:cs="仿宋_GB2312"/>
          <w:color w:val="000000"/>
          <w:sz w:val="32"/>
          <w:szCs w:val="32"/>
        </w:rPr>
        <w:t>年</w:t>
      </w:r>
      <w:r>
        <w:rPr>
          <w:rFonts w:hint="eastAsia" w:ascii="仿宋" w:eastAsia="仿宋" w:cs="仿宋_GB2312"/>
          <w:color w:val="000000"/>
          <w:sz w:val="32"/>
          <w:szCs w:val="32"/>
          <w:lang w:val="en-US" w:eastAsia="zh-CN"/>
        </w:rPr>
        <w:t>4</w:t>
      </w:r>
      <w:r>
        <w:rPr>
          <w:rFonts w:hint="eastAsia" w:ascii="仿宋" w:eastAsia="仿宋" w:cs="仿宋_GB2312"/>
          <w:color w:val="000000"/>
          <w:sz w:val="32"/>
          <w:szCs w:val="32"/>
        </w:rPr>
        <w:t>月</w:t>
      </w:r>
      <w:r>
        <w:rPr>
          <w:rFonts w:hint="eastAsia" w:ascii="仿宋" w:eastAsia="仿宋" w:cs="仿宋_GB2312"/>
          <w:color w:val="000000"/>
          <w:sz w:val="32"/>
          <w:szCs w:val="32"/>
          <w:lang w:val="en-US" w:eastAsia="zh-CN"/>
        </w:rPr>
        <w:t>30</w:t>
      </w:r>
      <w:r>
        <w:rPr>
          <w:rFonts w:hint="eastAsia" w:ascii="仿宋" w:eastAsia="仿宋" w:cs="仿宋_GB2312"/>
          <w:color w:val="000000"/>
          <w:sz w:val="32"/>
          <w:szCs w:val="32"/>
        </w:rPr>
        <w:t>日之前补充材料再次提交，逾期视为放弃资格。</w:t>
      </w:r>
    </w:p>
    <w:p w14:paraId="2BAEF4D0">
      <w:pPr>
        <w:pStyle w:val="2"/>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 w:eastAsia="仿宋" w:cs="仿宋_GB2312"/>
          <w:b w:val="0"/>
          <w:bCs w:val="0"/>
          <w:color w:val="000000"/>
          <w:sz w:val="32"/>
          <w:szCs w:val="32"/>
        </w:rPr>
      </w:pPr>
      <w:r>
        <w:rPr>
          <w:rFonts w:hint="eastAsia" w:ascii="仿宋" w:eastAsia="仿宋" w:cs="仿宋_GB2312"/>
          <w:b/>
          <w:bCs/>
          <w:color w:val="000000"/>
          <w:sz w:val="32"/>
          <w:szCs w:val="32"/>
        </w:rPr>
        <w:t>3.</w:t>
      </w:r>
      <w:r>
        <w:rPr>
          <w:rFonts w:hint="eastAsia" w:ascii="仿宋" w:eastAsia="仿宋" w:cs="仿宋_GB2312"/>
          <w:color w:val="000000"/>
          <w:sz w:val="32"/>
          <w:szCs w:val="32"/>
        </w:rPr>
        <w:t>如因</w:t>
      </w:r>
      <w:r>
        <w:rPr>
          <w:rFonts w:hint="eastAsia" w:ascii="仿宋" w:eastAsia="仿宋" w:cs="仿宋_GB2312"/>
          <w:color w:val="000000"/>
          <w:sz w:val="32"/>
          <w:szCs w:val="32"/>
          <w:lang w:eastAsia="zh-CN"/>
        </w:rPr>
        <w:t>消费者</w:t>
      </w:r>
      <w:r>
        <w:rPr>
          <w:rFonts w:hint="eastAsia" w:ascii="仿宋" w:eastAsia="仿宋" w:cs="仿宋_GB2312"/>
          <w:color w:val="000000"/>
          <w:sz w:val="32"/>
          <w:szCs w:val="32"/>
        </w:rPr>
        <w:t>个人原因导致审核未通过且遇名额使用完毕的情况，相应名额将</w:t>
      </w:r>
      <w:r>
        <w:rPr>
          <w:rFonts w:hint="eastAsia" w:ascii="仿宋" w:eastAsia="仿宋" w:cs="仿宋_GB2312"/>
          <w:b w:val="0"/>
          <w:bCs w:val="0"/>
          <w:color w:val="000000"/>
          <w:sz w:val="32"/>
          <w:szCs w:val="32"/>
        </w:rPr>
        <w:t>不予保留</w:t>
      </w:r>
      <w:r>
        <w:rPr>
          <w:rFonts w:hint="eastAsia" w:ascii="仿宋" w:eastAsia="仿宋" w:cs="仿宋_GB2312"/>
          <w:b w:val="0"/>
          <w:bCs w:val="0"/>
          <w:color w:val="000000"/>
          <w:sz w:val="32"/>
          <w:szCs w:val="32"/>
          <w:lang w:eastAsia="zh-CN"/>
        </w:rPr>
        <w:t>；如消费者上传虚假</w:t>
      </w:r>
      <w:r>
        <w:rPr>
          <w:rFonts w:hint="eastAsia" w:ascii="仿宋" w:eastAsia="仿宋" w:cs="仿宋_GB2312"/>
          <w:b w:val="0"/>
          <w:bCs w:val="0"/>
          <w:color w:val="000000"/>
          <w:sz w:val="32"/>
          <w:szCs w:val="32"/>
        </w:rPr>
        <w:t>材料</w:t>
      </w:r>
      <w:r>
        <w:rPr>
          <w:rFonts w:hint="eastAsia" w:ascii="仿宋" w:eastAsia="仿宋" w:cs="仿宋_GB2312"/>
          <w:b w:val="0"/>
          <w:bCs w:val="0"/>
          <w:color w:val="000000"/>
          <w:sz w:val="32"/>
          <w:szCs w:val="32"/>
          <w:lang w:eastAsia="zh-CN"/>
        </w:rPr>
        <w:t>占用名额</w:t>
      </w:r>
      <w:r>
        <w:rPr>
          <w:rFonts w:ascii="仿宋" w:eastAsia="仿宋" w:cs="仿宋_GB2312"/>
          <w:b w:val="0"/>
          <w:bCs w:val="0"/>
          <w:color w:val="000000"/>
          <w:sz w:val="32"/>
          <w:szCs w:val="32"/>
          <w:lang w:val="en-US" w:eastAsia="zh-CN"/>
        </w:rPr>
        <w:t>(</w:t>
      </w:r>
      <w:r>
        <w:rPr>
          <w:rFonts w:hint="eastAsia" w:ascii="仿宋" w:eastAsia="仿宋" w:cs="仿宋_GB2312"/>
          <w:b w:val="0"/>
          <w:bCs w:val="0"/>
          <w:color w:val="000000"/>
          <w:sz w:val="32"/>
          <w:szCs w:val="32"/>
          <w:lang w:val="en-US" w:eastAsia="zh-CN"/>
        </w:rPr>
        <w:t>例如为抢占名额上传其他人的证件材料</w:t>
      </w:r>
      <w:r>
        <w:rPr>
          <w:rFonts w:ascii="仿宋" w:eastAsia="仿宋" w:cs="仿宋_GB2312"/>
          <w:b w:val="0"/>
          <w:bCs w:val="0"/>
          <w:color w:val="000000"/>
          <w:sz w:val="32"/>
          <w:szCs w:val="32"/>
          <w:lang w:val="en-US" w:eastAsia="zh-CN"/>
        </w:rPr>
        <w:t>)</w:t>
      </w:r>
      <w:r>
        <w:rPr>
          <w:rFonts w:hint="eastAsia" w:ascii="仿宋" w:eastAsia="仿宋" w:cs="仿宋_GB2312"/>
          <w:b w:val="0"/>
          <w:bCs w:val="0"/>
          <w:color w:val="000000"/>
          <w:sz w:val="32"/>
          <w:szCs w:val="32"/>
          <w:lang w:eastAsia="zh-CN"/>
        </w:rPr>
        <w:t>，将取消参与资格；发现商家</w:t>
      </w:r>
      <w:r>
        <w:rPr>
          <w:rFonts w:hint="eastAsia" w:ascii="仿宋" w:eastAsia="仿宋" w:cs="仿宋_GB2312"/>
          <w:b w:val="0"/>
          <w:bCs w:val="0"/>
          <w:color w:val="000000"/>
          <w:sz w:val="32"/>
          <w:szCs w:val="32"/>
        </w:rPr>
        <w:t>有违规作弊行为</w:t>
      </w:r>
      <w:r>
        <w:rPr>
          <w:rFonts w:hint="eastAsia" w:ascii="仿宋" w:eastAsia="仿宋" w:cs="仿宋_GB2312"/>
          <w:b w:val="0"/>
          <w:bCs w:val="0"/>
          <w:color w:val="000000"/>
          <w:sz w:val="32"/>
          <w:szCs w:val="32"/>
          <w:lang w:eastAsia="zh-CN"/>
        </w:rPr>
        <w:t>的</w:t>
      </w:r>
      <w:r>
        <w:rPr>
          <w:rFonts w:hint="eastAsia" w:ascii="仿宋" w:eastAsia="仿宋" w:cs="仿宋_GB2312"/>
          <w:b w:val="0"/>
          <w:bCs w:val="0"/>
          <w:color w:val="000000"/>
          <w:sz w:val="32"/>
          <w:szCs w:val="32"/>
        </w:rPr>
        <w:t>，取消其参与活动资格。</w:t>
      </w:r>
    </w:p>
    <w:p w14:paraId="1CD98990">
      <w:pPr>
        <w:keepNext w:val="0"/>
        <w:keepLines w:val="0"/>
        <w:pageBreakBefore w:val="0"/>
        <w:widowControl w:val="0"/>
        <w:kinsoku/>
        <w:wordWrap/>
        <w:overflowPunct/>
        <w:topLinePunct w:val="0"/>
        <w:autoSpaceDE/>
        <w:autoSpaceDN/>
        <w:bidi w:val="0"/>
        <w:adjustRightInd/>
        <w:snapToGrid/>
        <w:spacing w:line="560" w:lineRule="exact"/>
        <w:ind w:left="640" w:right="106" w:firstLine="0"/>
        <w:jc w:val="left"/>
        <w:rPr>
          <w:rFonts w:hint="eastAsia" w:ascii="仿宋" w:eastAsia="仿宋" w:cs="仿宋_GB2312"/>
          <w:color w:val="000000"/>
          <w:sz w:val="32"/>
          <w:szCs w:val="32"/>
        </w:rPr>
      </w:pPr>
      <w:r>
        <w:rPr>
          <w:rFonts w:hint="eastAsia" w:ascii="仿宋" w:eastAsia="仿宋" w:cs="仿宋_GB2312"/>
          <w:b/>
          <w:bCs/>
          <w:color w:val="000000"/>
          <w:sz w:val="32"/>
          <w:szCs w:val="32"/>
          <w:lang w:val="en-US" w:eastAsia="zh-CN"/>
        </w:rPr>
        <w:t>4</w:t>
      </w:r>
      <w:r>
        <w:rPr>
          <w:rFonts w:hint="eastAsia" w:ascii="仿宋" w:eastAsia="仿宋" w:cs="仿宋_GB2312"/>
          <w:b/>
          <w:bCs/>
          <w:color w:val="000000"/>
          <w:sz w:val="32"/>
          <w:szCs w:val="32"/>
        </w:rPr>
        <w:t>.</w:t>
      </w:r>
      <w:r>
        <w:rPr>
          <w:rFonts w:hint="eastAsia" w:ascii="仿宋" w:eastAsia="仿宋" w:cs="仿宋_GB2312"/>
          <w:color w:val="000000"/>
          <w:sz w:val="32"/>
          <w:szCs w:val="32"/>
        </w:rPr>
        <w:t>请</w:t>
      </w:r>
      <w:r>
        <w:rPr>
          <w:rFonts w:ascii="仿宋" w:eastAsia="仿宋" w:cs="仿宋_GB2312"/>
          <w:color w:val="000000"/>
          <w:sz w:val="32"/>
          <w:szCs w:val="32"/>
        </w:rPr>
        <w:t>广大</w:t>
      </w:r>
      <w:r>
        <w:rPr>
          <w:rFonts w:hint="eastAsia" w:ascii="仿宋" w:eastAsia="仿宋" w:cs="仿宋_GB2312"/>
          <w:color w:val="000000"/>
          <w:sz w:val="32"/>
          <w:szCs w:val="32"/>
        </w:rPr>
        <w:t>消费者</w:t>
      </w:r>
      <w:r>
        <w:rPr>
          <w:rFonts w:ascii="仿宋" w:eastAsia="仿宋" w:cs="仿宋_GB2312"/>
          <w:color w:val="000000"/>
          <w:sz w:val="32"/>
          <w:szCs w:val="32"/>
        </w:rPr>
        <w:t>配合</w:t>
      </w:r>
      <w:r>
        <w:rPr>
          <w:rFonts w:hint="eastAsia" w:ascii="仿宋" w:eastAsia="仿宋" w:cs="仿宋_GB2312"/>
          <w:color w:val="000000"/>
          <w:sz w:val="32"/>
          <w:szCs w:val="32"/>
        </w:rPr>
        <w:t>商家</w:t>
      </w:r>
      <w:r>
        <w:rPr>
          <w:rFonts w:ascii="仿宋" w:eastAsia="仿宋" w:cs="仿宋_GB2312"/>
          <w:color w:val="000000"/>
          <w:sz w:val="32"/>
          <w:szCs w:val="32"/>
        </w:rPr>
        <w:t>共同维护好现场秩序</w:t>
      </w:r>
      <w:r>
        <w:rPr>
          <w:rFonts w:hint="eastAsia" w:ascii="仿宋" w:eastAsia="仿宋" w:cs="仿宋_GB2312"/>
          <w:color w:val="000000"/>
          <w:sz w:val="32"/>
          <w:szCs w:val="32"/>
        </w:rPr>
        <w:t>。</w:t>
      </w:r>
    </w:p>
    <w:p w14:paraId="52806B02">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银联商务客服电话：95534</w:t>
      </w:r>
    </w:p>
    <w:p w14:paraId="394B96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八、相关要求</w:t>
      </w:r>
    </w:p>
    <w:p w14:paraId="52525E0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1.为保证活动有序进行，任何消费者或者汽车销售企业如出现作弊违规行为，将取消其活动参与资格。构成违法犯罪的，提请公安机关依法依规查处。</w:t>
      </w:r>
    </w:p>
    <w:p w14:paraId="7465A3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2.购车补贴直接核补给购车人，</w:t>
      </w:r>
      <w:r>
        <w:rPr>
          <w:rFonts w:hint="eastAsia" w:ascii="仿宋_GB2312" w:hAnsi="仿宋_GB2312" w:eastAsia="仿宋_GB2312" w:cs="仿宋_GB2312"/>
          <w:sz w:val="32"/>
          <w:szCs w:val="32"/>
          <w:lang w:val="en-US" w:eastAsia="zh-CN"/>
        </w:rPr>
        <w:t>宽城区</w:t>
      </w:r>
      <w:r>
        <w:rPr>
          <w:rFonts w:hint="default" w:ascii="仿宋_GB2312" w:hAnsi="仿宋_GB2312" w:eastAsia="仿宋_GB2312" w:cs="仿宋_GB2312"/>
          <w:sz w:val="32"/>
          <w:szCs w:val="32"/>
          <w:lang w:val="en-US" w:eastAsia="zh-CN"/>
        </w:rPr>
        <w:t>经销商不得以任何方式变相享受购车补贴资金。</w:t>
      </w:r>
    </w:p>
    <w:p w14:paraId="7D149A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3、在法律规定范围内如发生不可抗力等因素，促消费补贴及使用出现变更或调整，以政府相关公告为准。</w:t>
      </w:r>
    </w:p>
    <w:p w14:paraId="42304DD5">
      <w:pPr>
        <w:pStyle w:val="2"/>
        <w:keepNext w:val="0"/>
        <w:keepLines w:val="0"/>
        <w:pageBreakBefore w:val="0"/>
        <w:kinsoku/>
        <w:wordWrap/>
        <w:overflowPunct/>
        <w:topLinePunct w:val="0"/>
        <w:autoSpaceDN/>
        <w:bidi w:val="0"/>
        <w:adjustRightInd/>
        <w:snapToGrid/>
        <w:spacing w:line="600" w:lineRule="exact"/>
        <w:ind w:firstLine="640"/>
        <w:jc w:val="left"/>
      </w:pPr>
      <w:r>
        <w:rPr>
          <w:rFonts w:hint="eastAsia" w:ascii="仿宋_GB2312" w:hAnsi="仿宋" w:eastAsia="仿宋_GB2312" w:cs="Arial"/>
          <w:kern w:val="0"/>
          <w:sz w:val="32"/>
          <w:szCs w:val="32"/>
          <w:lang w:val="en-US" w:eastAsia="zh-CN"/>
        </w:rPr>
        <w:t>4</w:t>
      </w:r>
      <w:r>
        <w:rPr>
          <w:rFonts w:ascii="仿宋_GB2312" w:hAnsi="仿宋" w:eastAsia="仿宋_GB2312" w:cs="Arial"/>
          <w:kern w:val="0"/>
          <w:sz w:val="32"/>
          <w:szCs w:val="32"/>
        </w:rPr>
        <w:t>.</w:t>
      </w:r>
      <w:r>
        <w:rPr>
          <w:rFonts w:hint="eastAsia" w:ascii="仿宋_GB2312" w:hAnsi="仿宋" w:eastAsia="仿宋_GB2312" w:cs="Arial"/>
          <w:kern w:val="0"/>
          <w:sz w:val="32"/>
          <w:szCs w:val="32"/>
        </w:rPr>
        <w:t>参与活动的</w:t>
      </w:r>
      <w:r>
        <w:rPr>
          <w:rFonts w:hint="eastAsia" w:ascii="仿宋_GB2312" w:hAnsi="仿宋" w:eastAsia="仿宋_GB2312" w:cs="Arial"/>
          <w:kern w:val="0"/>
          <w:sz w:val="32"/>
          <w:szCs w:val="32"/>
          <w:lang w:eastAsia="zh-CN"/>
        </w:rPr>
        <w:t>汽车销售企业</w:t>
      </w:r>
      <w:r>
        <w:rPr>
          <w:rFonts w:ascii="仿宋_GB2312" w:hAnsi="仿宋" w:eastAsia="仿宋_GB2312" w:cs="Arial"/>
          <w:kern w:val="0"/>
          <w:sz w:val="32"/>
          <w:szCs w:val="32"/>
        </w:rPr>
        <w:t>应当</w:t>
      </w:r>
      <w:r>
        <w:rPr>
          <w:rFonts w:hint="eastAsia" w:ascii="仿宋_GB2312" w:hAnsi="仿宋" w:eastAsia="仿宋_GB2312" w:cs="Arial"/>
          <w:kern w:val="0"/>
          <w:sz w:val="32"/>
          <w:szCs w:val="32"/>
          <w:lang w:eastAsia="zh-CN"/>
        </w:rPr>
        <w:t>做好汽车补贴政策的学习、宣传、活动解释等相关</w:t>
      </w:r>
      <w:r>
        <w:rPr>
          <w:rFonts w:ascii="仿宋_GB2312" w:hAnsi="仿宋" w:eastAsia="仿宋_GB2312" w:cs="Arial"/>
          <w:kern w:val="0"/>
          <w:sz w:val="32"/>
          <w:szCs w:val="32"/>
        </w:rPr>
        <w:t>工作</w:t>
      </w:r>
      <w:r>
        <w:rPr>
          <w:rFonts w:hint="eastAsia" w:ascii="仿宋_GB2312" w:hAnsi="仿宋" w:eastAsia="仿宋_GB2312" w:cs="Arial"/>
          <w:kern w:val="0"/>
          <w:sz w:val="32"/>
          <w:szCs w:val="32"/>
          <w:lang w:eastAsia="zh-CN"/>
        </w:rPr>
        <w:t>，并维护好现场秩序</w:t>
      </w:r>
      <w:r>
        <w:rPr>
          <w:rFonts w:hint="eastAsia" w:ascii="仿宋_GB2312" w:hAnsi="仿宋" w:eastAsia="仿宋_GB2312" w:cs="Arial"/>
          <w:kern w:val="0"/>
          <w:sz w:val="32"/>
          <w:szCs w:val="32"/>
        </w:rPr>
        <w:t>。</w:t>
      </w:r>
    </w:p>
    <w:p w14:paraId="7934D02A">
      <w:pPr>
        <w:pStyle w:val="2"/>
        <w:keepNext w:val="0"/>
        <w:keepLines w:val="0"/>
        <w:pageBreakBefore w:val="0"/>
        <w:kinsoku/>
        <w:wordWrap/>
        <w:overflowPunct/>
        <w:topLinePunct w:val="0"/>
        <w:autoSpaceDN/>
        <w:bidi w:val="0"/>
        <w:adjustRightInd/>
        <w:snapToGrid/>
        <w:spacing w:line="600" w:lineRule="exact"/>
        <w:ind w:firstLine="640"/>
        <w:jc w:val="left"/>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lang w:val="en-US" w:eastAsia="zh-CN"/>
        </w:rPr>
        <w:t>5.用户在申请、领取、使用消费券期间需保持云闪付手机号一致，中途不得私自更换手机号，如更换手机号导致领取不到消费券，不予补发。</w:t>
      </w:r>
    </w:p>
    <w:p w14:paraId="17CFD82D">
      <w:pPr>
        <w:pStyle w:val="2"/>
        <w:keepNext w:val="0"/>
        <w:keepLines w:val="0"/>
        <w:pageBreakBefore w:val="0"/>
        <w:kinsoku/>
        <w:wordWrap/>
        <w:overflowPunct/>
        <w:topLinePunct w:val="0"/>
        <w:autoSpaceDN/>
        <w:bidi w:val="0"/>
        <w:adjustRightInd/>
        <w:snapToGrid/>
        <w:spacing w:line="600" w:lineRule="exact"/>
        <w:ind w:left="0" w:leftChars="0" w:firstLine="640" w:firstLineChars="200"/>
        <w:jc w:val="left"/>
        <w:rPr>
          <w:rFonts w:hint="eastAsia" w:ascii="仿宋_GB2312" w:hAnsi="仿宋" w:eastAsia="仿宋_GB2312" w:cs="Arial"/>
          <w:kern w:val="0"/>
          <w:sz w:val="32"/>
          <w:szCs w:val="32"/>
        </w:rPr>
      </w:pPr>
    </w:p>
    <w:p w14:paraId="4C1C0BC4">
      <w:pPr>
        <w:pStyle w:val="2"/>
        <w:keepNext w:val="0"/>
        <w:keepLines w:val="0"/>
        <w:pageBreakBefore w:val="0"/>
        <w:kinsoku/>
        <w:wordWrap/>
        <w:overflowPunct/>
        <w:topLinePunct w:val="0"/>
        <w:autoSpaceDN/>
        <w:bidi w:val="0"/>
        <w:adjustRightInd/>
        <w:snapToGrid/>
        <w:spacing w:line="600" w:lineRule="exact"/>
        <w:ind w:left="0" w:lef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 w:eastAsia="仿宋_GB2312" w:cs="Arial"/>
          <w:kern w:val="0"/>
          <w:sz w:val="32"/>
          <w:szCs w:val="32"/>
        </w:rPr>
        <w:t>附件</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lang w:val="en-US" w:eastAsia="zh-CN"/>
        </w:rPr>
        <w:t>1.宽城区参与活动的汽车经销企业名单</w:t>
      </w:r>
    </w:p>
    <w:p w14:paraId="7BA7361A">
      <w:pPr>
        <w:pStyle w:val="14"/>
        <w:keepNext w:val="0"/>
        <w:keepLines w:val="0"/>
        <w:pageBreakBefore w:val="0"/>
        <w:kinsoku/>
        <w:wordWrap/>
        <w:overflowPunct/>
        <w:topLinePunct w:val="0"/>
        <w:autoSpaceDN/>
        <w:bidi w:val="0"/>
        <w:adjustRightInd/>
        <w:snapToGrid/>
        <w:spacing w:line="600" w:lineRule="exact"/>
        <w:ind w:firstLine="1600" w:firstLineChars="500"/>
        <w:jc w:val="left"/>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2.云闪付红包使用说明</w:t>
      </w:r>
    </w:p>
    <w:p w14:paraId="342CCA75">
      <w:pPr>
        <w:pStyle w:val="14"/>
        <w:keepNext w:val="0"/>
        <w:keepLines w:val="0"/>
        <w:pageBreakBefore w:val="0"/>
        <w:kinsoku/>
        <w:wordWrap/>
        <w:overflowPunct/>
        <w:topLinePunct w:val="0"/>
        <w:autoSpaceDN/>
        <w:bidi w:val="0"/>
        <w:spacing w:line="600" w:lineRule="exact"/>
        <w:rPr>
          <w:rFonts w:hint="eastAsia" w:ascii="仿宋_GB2312" w:hAnsi="仿宋_GB2312" w:eastAsia="仿宋_GB2312" w:cs="仿宋_GB2312"/>
          <w:b w:val="0"/>
          <w:color w:val="auto"/>
          <w:kern w:val="0"/>
          <w:sz w:val="32"/>
          <w:szCs w:val="32"/>
          <w:lang w:val="en-US" w:eastAsia="zh-CN" w:bidi="ar-SA"/>
        </w:rPr>
      </w:pPr>
    </w:p>
    <w:p w14:paraId="6E755C4A">
      <w:pPr>
        <w:pStyle w:val="14"/>
        <w:keepNext w:val="0"/>
        <w:keepLines w:val="0"/>
        <w:pageBreakBefore w:val="0"/>
        <w:kinsoku/>
        <w:wordWrap/>
        <w:overflowPunct/>
        <w:topLinePunct w:val="0"/>
        <w:autoSpaceDN/>
        <w:bidi w:val="0"/>
        <w:spacing w:line="600" w:lineRule="exact"/>
        <w:rPr>
          <w:rFonts w:hint="eastAsia" w:ascii="仿宋_GB2312" w:hAnsi="仿宋_GB2312" w:eastAsia="仿宋_GB2312" w:cs="仿宋_GB2312"/>
          <w:b w:val="0"/>
          <w:color w:val="auto"/>
          <w:kern w:val="0"/>
          <w:sz w:val="32"/>
          <w:szCs w:val="32"/>
          <w:lang w:val="en-US" w:eastAsia="zh-CN" w:bidi="ar-SA"/>
        </w:rPr>
        <w:sectPr>
          <w:footerReference r:id="rId3" w:type="default"/>
          <w:pgSz w:w="11906" w:h="16838"/>
          <w:pgMar w:top="2098" w:right="1474" w:bottom="1984" w:left="1587" w:header="851" w:footer="992" w:gutter="0"/>
          <w:pgNumType w:fmt="numberInDash"/>
          <w:cols w:space="720" w:num="1"/>
          <w:docGrid w:type="lines" w:linePitch="312" w:charSpace="0"/>
        </w:sectPr>
      </w:pPr>
    </w:p>
    <w:p w14:paraId="74FE00AE">
      <w:pPr>
        <w:pStyle w:val="14"/>
        <w:keepNext w:val="0"/>
        <w:keepLines w:val="0"/>
        <w:pageBreakBefore w:val="0"/>
        <w:kinsoku/>
        <w:wordWrap/>
        <w:overflowPunct/>
        <w:topLinePunct w:val="0"/>
        <w:autoSpaceDN/>
        <w:bidi w:val="0"/>
        <w:spacing w:line="600" w:lineRule="exact"/>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附件1</w:t>
      </w:r>
    </w:p>
    <w:p w14:paraId="2EFB513F">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小标宋_GBK" w:eastAsia="方正小标宋_GBK"/>
          <w:sz w:val="40"/>
          <w:szCs w:val="40"/>
          <w:lang w:val="en-US" w:eastAsia="zh-CN"/>
        </w:rPr>
        <w:t>宽城区参与活动的汽车经销企业名单</w:t>
      </w:r>
    </w:p>
    <w:tbl>
      <w:tblPr>
        <w:tblStyle w:val="9"/>
        <w:tblpPr w:leftFromText="180" w:rightFromText="180" w:vertAnchor="text" w:horzAnchor="page" w:tblpXSpec="center" w:tblpY="554"/>
        <w:tblOverlap w:val="never"/>
        <w:tblW w:w="10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2790"/>
        <w:gridCol w:w="1660"/>
        <w:gridCol w:w="3328"/>
        <w:gridCol w:w="1650"/>
      </w:tblGrid>
      <w:tr w14:paraId="205F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l2br w:val="nil"/>
              <w:tr2bl w:val="nil"/>
            </w:tcBorders>
            <w:shd w:val="clear" w:color="auto" w:fill="C0C0C0"/>
            <w:noWrap/>
            <w:vAlign w:val="center"/>
          </w:tcPr>
          <w:p w14:paraId="10132D56">
            <w:pP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序号</w:t>
            </w:r>
          </w:p>
        </w:tc>
        <w:tc>
          <w:tcPr>
            <w:tcW w:w="2790" w:type="dxa"/>
            <w:tcBorders>
              <w:top w:val="single" w:color="auto" w:sz="6" w:space="0"/>
              <w:left w:val="single" w:color="auto" w:sz="6" w:space="0"/>
              <w:bottom w:val="single" w:color="auto" w:sz="6" w:space="0"/>
              <w:right w:val="single" w:color="auto" w:sz="6" w:space="0"/>
              <w:tl2br w:val="nil"/>
              <w:tr2bl w:val="nil"/>
            </w:tcBorders>
            <w:shd w:val="clear" w:color="auto" w:fill="C0C0C0"/>
            <w:noWrap/>
            <w:vAlign w:val="center"/>
          </w:tcPr>
          <w:p w14:paraId="118742E6">
            <w:pP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单位详细名称</w:t>
            </w:r>
          </w:p>
        </w:tc>
        <w:tc>
          <w:tcPr>
            <w:tcW w:w="1660" w:type="dxa"/>
            <w:tcBorders>
              <w:top w:val="single" w:color="auto" w:sz="6" w:space="0"/>
              <w:left w:val="single" w:color="auto" w:sz="6" w:space="0"/>
              <w:bottom w:val="single" w:color="auto" w:sz="6" w:space="0"/>
              <w:right w:val="single" w:color="auto" w:sz="6" w:space="0"/>
              <w:tl2br w:val="nil"/>
              <w:tr2bl w:val="nil"/>
            </w:tcBorders>
            <w:shd w:val="clear" w:color="auto" w:fill="C0C0C0"/>
            <w:noWrap/>
            <w:vAlign w:val="center"/>
          </w:tcPr>
          <w:p w14:paraId="400ABB78">
            <w:pP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品 牌</w:t>
            </w:r>
          </w:p>
        </w:tc>
        <w:tc>
          <w:tcPr>
            <w:tcW w:w="3328" w:type="dxa"/>
            <w:tcBorders>
              <w:top w:val="single" w:color="auto" w:sz="6" w:space="0"/>
              <w:left w:val="single" w:color="auto" w:sz="6" w:space="0"/>
              <w:bottom w:val="single" w:color="auto" w:sz="6" w:space="0"/>
              <w:right w:val="single" w:color="auto" w:sz="6" w:space="0"/>
              <w:tl2br w:val="nil"/>
              <w:tr2bl w:val="nil"/>
            </w:tcBorders>
            <w:shd w:val="clear" w:color="auto" w:fill="C0C0C0"/>
            <w:noWrap/>
            <w:vAlign w:val="center"/>
          </w:tcPr>
          <w:p w14:paraId="2A729495">
            <w:pP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地址</w:t>
            </w:r>
          </w:p>
        </w:tc>
        <w:tc>
          <w:tcPr>
            <w:tcW w:w="1650" w:type="dxa"/>
            <w:tcBorders>
              <w:top w:val="single" w:color="auto" w:sz="6" w:space="0"/>
              <w:left w:val="single" w:color="auto" w:sz="6" w:space="0"/>
              <w:bottom w:val="single" w:color="auto" w:sz="6" w:space="0"/>
              <w:right w:val="single" w:color="auto" w:sz="6" w:space="0"/>
              <w:tl2br w:val="nil"/>
              <w:tr2bl w:val="nil"/>
            </w:tcBorders>
            <w:shd w:val="clear" w:color="auto" w:fill="C0C0C0"/>
            <w:noWrap/>
            <w:vAlign w:val="center"/>
          </w:tcPr>
          <w:p w14:paraId="67589188">
            <w:pP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联系电话</w:t>
            </w:r>
          </w:p>
        </w:tc>
      </w:tr>
      <w:tr w14:paraId="41B9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6505C24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79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2AA8B99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长春隆通汽车贸易有限公司</w:t>
            </w:r>
          </w:p>
        </w:tc>
        <w:tc>
          <w:tcPr>
            <w:tcW w:w="166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368E2A1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上汽大众</w:t>
            </w:r>
          </w:p>
        </w:tc>
        <w:tc>
          <w:tcPr>
            <w:tcW w:w="3328"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484F910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长春市宽城区青年路6471号</w:t>
            </w:r>
          </w:p>
        </w:tc>
        <w:tc>
          <w:tcPr>
            <w:tcW w:w="165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5F3A911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17743146436</w:t>
            </w:r>
          </w:p>
        </w:tc>
      </w:tr>
      <w:tr w14:paraId="2C02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0B6F343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79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4F5BAC6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吉林省华之诚世达汽车销售服务有限公司</w:t>
            </w:r>
          </w:p>
        </w:tc>
        <w:tc>
          <w:tcPr>
            <w:tcW w:w="166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1F77374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一汽大众</w:t>
            </w:r>
          </w:p>
        </w:tc>
        <w:tc>
          <w:tcPr>
            <w:tcW w:w="3328"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4122D9B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长春市宽城区青年路3875号</w:t>
            </w:r>
          </w:p>
        </w:tc>
        <w:tc>
          <w:tcPr>
            <w:tcW w:w="165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0FD2DA3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18643117346</w:t>
            </w:r>
          </w:p>
        </w:tc>
      </w:tr>
      <w:tr w14:paraId="06EF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4D732BF8">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790" w:type="dxa"/>
            <w:tcBorders>
              <w:top w:val="single" w:color="auto" w:sz="6" w:space="0"/>
              <w:left w:val="single" w:color="auto" w:sz="6" w:space="0"/>
              <w:bottom w:val="single" w:color="auto" w:sz="6" w:space="0"/>
              <w:right w:val="single" w:color="auto" w:sz="6" w:space="0"/>
            </w:tcBorders>
            <w:vAlign w:val="center"/>
          </w:tcPr>
          <w:p w14:paraId="5F3A1D5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吉林省驰恒汽车销售服务有限公司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5D46BD57">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一汽大众</w:t>
            </w:r>
          </w:p>
        </w:tc>
        <w:tc>
          <w:tcPr>
            <w:tcW w:w="3328" w:type="dxa"/>
            <w:tcBorders>
              <w:top w:val="single" w:color="auto" w:sz="6" w:space="0"/>
              <w:left w:val="single" w:color="auto" w:sz="6" w:space="0"/>
              <w:bottom w:val="single" w:color="auto" w:sz="6" w:space="0"/>
              <w:right w:val="single" w:color="auto" w:sz="6" w:space="0"/>
            </w:tcBorders>
            <w:vAlign w:val="center"/>
          </w:tcPr>
          <w:p w14:paraId="1DB3F84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长春市宽城区九台北路1633号</w:t>
            </w:r>
          </w:p>
        </w:tc>
        <w:tc>
          <w:tcPr>
            <w:tcW w:w="1650" w:type="dxa"/>
            <w:tcBorders>
              <w:top w:val="single" w:color="auto" w:sz="6" w:space="0"/>
              <w:left w:val="single" w:color="auto" w:sz="6" w:space="0"/>
              <w:bottom w:val="single" w:color="auto" w:sz="6" w:space="0"/>
              <w:right w:val="single" w:color="auto" w:sz="6" w:space="0"/>
            </w:tcBorders>
            <w:vAlign w:val="center"/>
          </w:tcPr>
          <w:p w14:paraId="0D5DA0F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13844881105</w:t>
            </w:r>
          </w:p>
        </w:tc>
      </w:tr>
      <w:tr w14:paraId="4DC1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65D87C94">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790" w:type="dxa"/>
            <w:tcBorders>
              <w:top w:val="single" w:color="auto" w:sz="6" w:space="0"/>
              <w:left w:val="single" w:color="auto" w:sz="6" w:space="0"/>
              <w:bottom w:val="single" w:color="auto" w:sz="6" w:space="0"/>
              <w:right w:val="single" w:color="auto" w:sz="6" w:space="0"/>
            </w:tcBorders>
            <w:vAlign w:val="center"/>
          </w:tcPr>
          <w:p w14:paraId="55AD2153">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吉林省华泽汽车贸易有限公司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5BF19800">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长安</w:t>
            </w:r>
          </w:p>
        </w:tc>
        <w:tc>
          <w:tcPr>
            <w:tcW w:w="3328" w:type="dxa"/>
            <w:tcBorders>
              <w:top w:val="single" w:color="auto" w:sz="6" w:space="0"/>
              <w:left w:val="single" w:color="auto" w:sz="6" w:space="0"/>
              <w:bottom w:val="single" w:color="auto" w:sz="6" w:space="0"/>
              <w:right w:val="single" w:color="auto" w:sz="6" w:space="0"/>
            </w:tcBorders>
            <w:vAlign w:val="center"/>
          </w:tcPr>
          <w:p w14:paraId="4AA4FD8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长春市浦东路25号</w:t>
            </w:r>
          </w:p>
        </w:tc>
        <w:tc>
          <w:tcPr>
            <w:tcW w:w="1650" w:type="dxa"/>
            <w:tcBorders>
              <w:top w:val="single" w:color="auto" w:sz="6" w:space="0"/>
              <w:left w:val="single" w:color="auto" w:sz="6" w:space="0"/>
              <w:bottom w:val="single" w:color="auto" w:sz="6" w:space="0"/>
              <w:right w:val="single" w:color="auto" w:sz="6" w:space="0"/>
            </w:tcBorders>
            <w:vAlign w:val="center"/>
          </w:tcPr>
          <w:p w14:paraId="6365C6B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13654300710</w:t>
            </w:r>
          </w:p>
        </w:tc>
      </w:tr>
      <w:tr w14:paraId="1ADD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11D47B4A">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790" w:type="dxa"/>
            <w:tcBorders>
              <w:top w:val="single" w:color="auto" w:sz="6" w:space="0"/>
              <w:left w:val="single" w:color="auto" w:sz="6" w:space="0"/>
              <w:bottom w:val="single" w:color="auto" w:sz="6" w:space="0"/>
              <w:right w:val="single" w:color="auto" w:sz="6" w:space="0"/>
            </w:tcBorders>
            <w:vAlign w:val="center"/>
          </w:tcPr>
          <w:p w14:paraId="4D05FF0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长春金达洲瑞鹏汽车销售服务有限公司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6CFA22E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东风日产</w:t>
            </w:r>
          </w:p>
        </w:tc>
        <w:tc>
          <w:tcPr>
            <w:tcW w:w="3328" w:type="dxa"/>
            <w:tcBorders>
              <w:top w:val="single" w:color="auto" w:sz="6" w:space="0"/>
              <w:left w:val="single" w:color="auto" w:sz="6" w:space="0"/>
              <w:bottom w:val="single" w:color="auto" w:sz="6" w:space="0"/>
              <w:right w:val="single" w:color="auto" w:sz="6" w:space="0"/>
            </w:tcBorders>
            <w:vAlign w:val="center"/>
          </w:tcPr>
          <w:p w14:paraId="7A6F6D3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长春市宽城区台北大街1500号</w:t>
            </w:r>
          </w:p>
        </w:tc>
        <w:tc>
          <w:tcPr>
            <w:tcW w:w="1650" w:type="dxa"/>
            <w:tcBorders>
              <w:top w:val="single" w:color="auto" w:sz="6" w:space="0"/>
              <w:left w:val="single" w:color="auto" w:sz="6" w:space="0"/>
              <w:bottom w:val="single" w:color="auto" w:sz="6" w:space="0"/>
              <w:right w:val="single" w:color="auto" w:sz="6" w:space="0"/>
            </w:tcBorders>
            <w:vAlign w:val="center"/>
          </w:tcPr>
          <w:p w14:paraId="7FCA6A6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15204322034</w:t>
            </w:r>
          </w:p>
        </w:tc>
      </w:tr>
      <w:tr w14:paraId="7418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59E735B9">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790" w:type="dxa"/>
            <w:tcBorders>
              <w:top w:val="single" w:color="auto" w:sz="6" w:space="0"/>
              <w:left w:val="single" w:color="auto" w:sz="6" w:space="0"/>
              <w:bottom w:val="single" w:color="auto" w:sz="6" w:space="0"/>
              <w:right w:val="single" w:color="auto" w:sz="6" w:space="0"/>
            </w:tcBorders>
            <w:vAlign w:val="center"/>
          </w:tcPr>
          <w:p w14:paraId="050DEF9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吉林省正天汽车销售有限公司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4346254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集合</w:t>
            </w:r>
          </w:p>
        </w:tc>
        <w:tc>
          <w:tcPr>
            <w:tcW w:w="3328" w:type="dxa"/>
            <w:tcBorders>
              <w:top w:val="single" w:color="auto" w:sz="6" w:space="0"/>
              <w:left w:val="single" w:color="auto" w:sz="6" w:space="0"/>
              <w:bottom w:val="single" w:color="auto" w:sz="6" w:space="0"/>
              <w:right w:val="single" w:color="auto" w:sz="6" w:space="0"/>
            </w:tcBorders>
            <w:vAlign w:val="center"/>
          </w:tcPr>
          <w:p w14:paraId="2941DDD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长春市宽城区凯丰路5号</w:t>
            </w:r>
          </w:p>
        </w:tc>
        <w:tc>
          <w:tcPr>
            <w:tcW w:w="1650" w:type="dxa"/>
            <w:tcBorders>
              <w:top w:val="single" w:color="auto" w:sz="6" w:space="0"/>
              <w:left w:val="single" w:color="auto" w:sz="6" w:space="0"/>
              <w:bottom w:val="single" w:color="auto" w:sz="6" w:space="0"/>
              <w:right w:val="single" w:color="auto" w:sz="6" w:space="0"/>
            </w:tcBorders>
            <w:vAlign w:val="center"/>
          </w:tcPr>
          <w:p w14:paraId="3DD8A02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18043611002</w:t>
            </w:r>
          </w:p>
        </w:tc>
      </w:tr>
      <w:tr w14:paraId="3737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233C9C36">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790" w:type="dxa"/>
            <w:tcBorders>
              <w:top w:val="single" w:color="auto" w:sz="6" w:space="0"/>
              <w:left w:val="single" w:color="auto" w:sz="6" w:space="0"/>
              <w:bottom w:val="single" w:color="auto" w:sz="6" w:space="0"/>
              <w:right w:val="single" w:color="auto" w:sz="6" w:space="0"/>
            </w:tcBorders>
            <w:vAlign w:val="center"/>
          </w:tcPr>
          <w:p w14:paraId="54303D1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长春泰岳汽车科技服务有限公司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6DE4FC8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一汽红旗</w:t>
            </w:r>
          </w:p>
        </w:tc>
        <w:tc>
          <w:tcPr>
            <w:tcW w:w="3328" w:type="dxa"/>
            <w:tcBorders>
              <w:top w:val="single" w:color="auto" w:sz="6" w:space="0"/>
              <w:left w:val="single" w:color="auto" w:sz="6" w:space="0"/>
              <w:bottom w:val="single" w:color="auto" w:sz="6" w:space="0"/>
              <w:right w:val="single" w:color="auto" w:sz="6" w:space="0"/>
            </w:tcBorders>
            <w:vAlign w:val="center"/>
          </w:tcPr>
          <w:p w14:paraId="187D4E4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长春市北人民大街115号宽城万达1F11A</w:t>
            </w:r>
          </w:p>
        </w:tc>
        <w:tc>
          <w:tcPr>
            <w:tcW w:w="1650" w:type="dxa"/>
            <w:tcBorders>
              <w:top w:val="single" w:color="auto" w:sz="6" w:space="0"/>
              <w:left w:val="single" w:color="auto" w:sz="6" w:space="0"/>
              <w:bottom w:val="single" w:color="auto" w:sz="6" w:space="0"/>
              <w:right w:val="single" w:color="auto" w:sz="6" w:space="0"/>
            </w:tcBorders>
            <w:vAlign w:val="center"/>
          </w:tcPr>
          <w:p w14:paraId="5FB4CCB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19975891729</w:t>
            </w:r>
          </w:p>
        </w:tc>
      </w:tr>
      <w:tr w14:paraId="6684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73BB906B">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790" w:type="dxa"/>
            <w:tcBorders>
              <w:top w:val="single" w:color="auto" w:sz="6" w:space="0"/>
              <w:left w:val="single" w:color="auto" w:sz="6" w:space="0"/>
              <w:bottom w:val="single" w:color="auto" w:sz="6" w:space="0"/>
              <w:right w:val="single" w:color="auto" w:sz="6" w:space="0"/>
            </w:tcBorders>
            <w:vAlign w:val="center"/>
          </w:tcPr>
          <w:p w14:paraId="7244CBB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吉林省兴望汽车销售有限公司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793C9DE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比亚迪</w:t>
            </w:r>
          </w:p>
        </w:tc>
        <w:tc>
          <w:tcPr>
            <w:tcW w:w="3328" w:type="dxa"/>
            <w:tcBorders>
              <w:top w:val="single" w:color="auto" w:sz="6" w:space="0"/>
              <w:left w:val="single" w:color="auto" w:sz="6" w:space="0"/>
              <w:bottom w:val="single" w:color="auto" w:sz="6" w:space="0"/>
              <w:right w:val="single" w:color="auto" w:sz="6" w:space="0"/>
            </w:tcBorders>
            <w:vAlign w:val="center"/>
          </w:tcPr>
          <w:p w14:paraId="02B1AF3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长春市宽城区北凯旋路二手车交易市场院内3999-6号</w:t>
            </w:r>
          </w:p>
        </w:tc>
        <w:tc>
          <w:tcPr>
            <w:tcW w:w="1650" w:type="dxa"/>
            <w:tcBorders>
              <w:top w:val="single" w:color="auto" w:sz="6" w:space="0"/>
              <w:left w:val="single" w:color="auto" w:sz="6" w:space="0"/>
              <w:bottom w:val="single" w:color="auto" w:sz="6" w:space="0"/>
              <w:right w:val="single" w:color="auto" w:sz="6" w:space="0"/>
            </w:tcBorders>
            <w:vAlign w:val="center"/>
          </w:tcPr>
          <w:p w14:paraId="67DAB8A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15643420028</w:t>
            </w:r>
          </w:p>
        </w:tc>
      </w:tr>
      <w:tr w14:paraId="2943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6D8B9EDF">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790" w:type="dxa"/>
            <w:tcBorders>
              <w:top w:val="single" w:color="auto" w:sz="6" w:space="0"/>
              <w:left w:val="single" w:color="auto" w:sz="6" w:space="0"/>
              <w:bottom w:val="single" w:color="auto" w:sz="6" w:space="0"/>
              <w:right w:val="single" w:color="auto" w:sz="6" w:space="0"/>
            </w:tcBorders>
            <w:vAlign w:val="center"/>
          </w:tcPr>
          <w:p w14:paraId="3798FBA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长春瑞宝奔腾汽车销售服务有限公司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0C61243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一汽奔腾</w:t>
            </w:r>
          </w:p>
        </w:tc>
        <w:tc>
          <w:tcPr>
            <w:tcW w:w="3328" w:type="dxa"/>
            <w:tcBorders>
              <w:top w:val="single" w:color="auto" w:sz="6" w:space="0"/>
              <w:left w:val="single" w:color="auto" w:sz="6" w:space="0"/>
              <w:bottom w:val="single" w:color="auto" w:sz="6" w:space="0"/>
              <w:right w:val="single" w:color="auto" w:sz="6" w:space="0"/>
            </w:tcBorders>
            <w:vAlign w:val="center"/>
          </w:tcPr>
          <w:p w14:paraId="632F91D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长春市宽城区北凯旋路3999-9号</w:t>
            </w:r>
          </w:p>
        </w:tc>
        <w:tc>
          <w:tcPr>
            <w:tcW w:w="1650" w:type="dxa"/>
            <w:tcBorders>
              <w:top w:val="single" w:color="auto" w:sz="6" w:space="0"/>
              <w:left w:val="single" w:color="auto" w:sz="6" w:space="0"/>
              <w:bottom w:val="single" w:color="auto" w:sz="6" w:space="0"/>
              <w:right w:val="single" w:color="auto" w:sz="6" w:space="0"/>
            </w:tcBorders>
            <w:vAlign w:val="center"/>
          </w:tcPr>
          <w:p w14:paraId="0FFFB55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15044075529</w:t>
            </w:r>
          </w:p>
        </w:tc>
      </w:tr>
      <w:tr w14:paraId="674C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2D34ECC9">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790" w:type="dxa"/>
            <w:tcBorders>
              <w:top w:val="single" w:color="auto" w:sz="6" w:space="0"/>
              <w:left w:val="single" w:color="auto" w:sz="6" w:space="0"/>
              <w:bottom w:val="single" w:color="auto" w:sz="6" w:space="0"/>
              <w:right w:val="single" w:color="auto" w:sz="6" w:space="0"/>
            </w:tcBorders>
            <w:vAlign w:val="center"/>
          </w:tcPr>
          <w:p w14:paraId="08CA6B4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长春市龙翔汇胜汽车贸易有限公司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5B55708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坦克</w:t>
            </w:r>
          </w:p>
        </w:tc>
        <w:tc>
          <w:tcPr>
            <w:tcW w:w="3328" w:type="dxa"/>
            <w:tcBorders>
              <w:top w:val="single" w:color="auto" w:sz="6" w:space="0"/>
              <w:left w:val="single" w:color="auto" w:sz="6" w:space="0"/>
              <w:bottom w:val="single" w:color="auto" w:sz="6" w:space="0"/>
              <w:right w:val="single" w:color="auto" w:sz="6" w:space="0"/>
            </w:tcBorders>
            <w:vAlign w:val="center"/>
          </w:tcPr>
          <w:p w14:paraId="480DC2E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长春市宽城区北凯旋路3999-5号</w:t>
            </w:r>
          </w:p>
        </w:tc>
        <w:tc>
          <w:tcPr>
            <w:tcW w:w="1650" w:type="dxa"/>
            <w:tcBorders>
              <w:top w:val="single" w:color="auto" w:sz="6" w:space="0"/>
              <w:left w:val="single" w:color="auto" w:sz="6" w:space="0"/>
              <w:bottom w:val="single" w:color="auto" w:sz="6" w:space="0"/>
              <w:right w:val="single" w:color="auto" w:sz="6" w:space="0"/>
            </w:tcBorders>
            <w:vAlign w:val="center"/>
          </w:tcPr>
          <w:p w14:paraId="3610CC2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15500010999</w:t>
            </w:r>
          </w:p>
        </w:tc>
      </w:tr>
      <w:tr w14:paraId="1EA9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39D0E75C">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790" w:type="dxa"/>
            <w:tcBorders>
              <w:top w:val="single" w:color="auto" w:sz="6" w:space="0"/>
              <w:left w:val="single" w:color="auto" w:sz="6" w:space="0"/>
              <w:bottom w:val="single" w:color="auto" w:sz="6" w:space="0"/>
              <w:right w:val="single" w:color="auto" w:sz="6" w:space="0"/>
            </w:tcBorders>
            <w:vAlign w:val="center"/>
          </w:tcPr>
          <w:p w14:paraId="7B77921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长春市征途人和汽车销售服务有限公司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61AB402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比亚迪</w:t>
            </w:r>
          </w:p>
        </w:tc>
        <w:tc>
          <w:tcPr>
            <w:tcW w:w="3328" w:type="dxa"/>
            <w:tcBorders>
              <w:top w:val="single" w:color="auto" w:sz="6" w:space="0"/>
              <w:left w:val="single" w:color="auto" w:sz="6" w:space="0"/>
              <w:bottom w:val="single" w:color="auto" w:sz="6" w:space="0"/>
              <w:right w:val="single" w:color="auto" w:sz="6" w:space="0"/>
            </w:tcBorders>
            <w:vAlign w:val="center"/>
          </w:tcPr>
          <w:p w14:paraId="03BD56A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长春市宽城区长江路经济开发区北凯旋路3999-10号</w:t>
            </w:r>
          </w:p>
        </w:tc>
        <w:tc>
          <w:tcPr>
            <w:tcW w:w="1650" w:type="dxa"/>
            <w:tcBorders>
              <w:top w:val="single" w:color="auto" w:sz="6" w:space="0"/>
              <w:left w:val="single" w:color="auto" w:sz="6" w:space="0"/>
              <w:bottom w:val="single" w:color="auto" w:sz="6" w:space="0"/>
              <w:right w:val="single" w:color="auto" w:sz="6" w:space="0"/>
            </w:tcBorders>
            <w:vAlign w:val="center"/>
          </w:tcPr>
          <w:p w14:paraId="389064F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13894905036</w:t>
            </w:r>
          </w:p>
        </w:tc>
      </w:tr>
      <w:tr w14:paraId="3AC6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712FEB62">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790" w:type="dxa"/>
            <w:tcBorders>
              <w:top w:val="single" w:color="auto" w:sz="6" w:space="0"/>
              <w:left w:val="single" w:color="auto" w:sz="6" w:space="0"/>
              <w:bottom w:val="single" w:color="auto" w:sz="6" w:space="0"/>
              <w:right w:val="single" w:color="auto" w:sz="6" w:space="0"/>
            </w:tcBorders>
            <w:vAlign w:val="center"/>
          </w:tcPr>
          <w:p w14:paraId="2238754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长春腾跃汽车销售服务有限公司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2675DC7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上汽通用别克</w:t>
            </w:r>
          </w:p>
        </w:tc>
        <w:tc>
          <w:tcPr>
            <w:tcW w:w="3328" w:type="dxa"/>
            <w:tcBorders>
              <w:top w:val="single" w:color="auto" w:sz="6" w:space="0"/>
              <w:left w:val="single" w:color="auto" w:sz="6" w:space="0"/>
              <w:bottom w:val="single" w:color="auto" w:sz="6" w:space="0"/>
              <w:right w:val="single" w:color="auto" w:sz="6" w:space="0"/>
            </w:tcBorders>
            <w:vAlign w:val="center"/>
          </w:tcPr>
          <w:p w14:paraId="1B95CBF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长春市宽城区台北大街1500号</w:t>
            </w:r>
          </w:p>
        </w:tc>
        <w:tc>
          <w:tcPr>
            <w:tcW w:w="1650" w:type="dxa"/>
            <w:tcBorders>
              <w:top w:val="single" w:color="auto" w:sz="6" w:space="0"/>
              <w:left w:val="single" w:color="auto" w:sz="6" w:space="0"/>
              <w:bottom w:val="single" w:color="auto" w:sz="6" w:space="0"/>
              <w:right w:val="single" w:color="auto" w:sz="6" w:space="0"/>
            </w:tcBorders>
            <w:vAlign w:val="center"/>
          </w:tcPr>
          <w:p w14:paraId="1989736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18686525069</w:t>
            </w:r>
          </w:p>
        </w:tc>
      </w:tr>
      <w:tr w14:paraId="5758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348D90C3">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790" w:type="dxa"/>
            <w:tcBorders>
              <w:top w:val="single" w:color="auto" w:sz="6" w:space="0"/>
              <w:left w:val="single" w:color="auto" w:sz="6" w:space="0"/>
              <w:bottom w:val="single" w:color="auto" w:sz="6" w:space="0"/>
              <w:right w:val="single" w:color="auto" w:sz="6" w:space="0"/>
            </w:tcBorders>
            <w:vAlign w:val="center"/>
          </w:tcPr>
          <w:p w14:paraId="2A5C043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吉林省辰美汽车销售服务有限公司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0817C17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凯迪拉克、别克</w:t>
            </w:r>
          </w:p>
        </w:tc>
        <w:tc>
          <w:tcPr>
            <w:tcW w:w="3328" w:type="dxa"/>
            <w:tcBorders>
              <w:top w:val="single" w:color="auto" w:sz="6" w:space="0"/>
              <w:left w:val="single" w:color="auto" w:sz="6" w:space="0"/>
              <w:bottom w:val="single" w:color="auto" w:sz="6" w:space="0"/>
              <w:right w:val="single" w:color="auto" w:sz="6" w:space="0"/>
            </w:tcBorders>
            <w:vAlign w:val="center"/>
          </w:tcPr>
          <w:p w14:paraId="47E5A05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长春市宽城区台北大街辅路与英盛街交叉口西南100米</w:t>
            </w:r>
          </w:p>
        </w:tc>
        <w:tc>
          <w:tcPr>
            <w:tcW w:w="1650" w:type="dxa"/>
            <w:tcBorders>
              <w:top w:val="single" w:color="auto" w:sz="6" w:space="0"/>
              <w:left w:val="single" w:color="auto" w:sz="6" w:space="0"/>
              <w:bottom w:val="single" w:color="auto" w:sz="6" w:space="0"/>
              <w:right w:val="single" w:color="auto" w:sz="6" w:space="0"/>
            </w:tcBorders>
            <w:vAlign w:val="center"/>
          </w:tcPr>
          <w:p w14:paraId="3ED34DE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18686525069</w:t>
            </w:r>
          </w:p>
        </w:tc>
      </w:tr>
      <w:tr w14:paraId="295C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61EE1649">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790" w:type="dxa"/>
            <w:tcBorders>
              <w:top w:val="single" w:color="auto" w:sz="6" w:space="0"/>
              <w:left w:val="single" w:color="auto" w:sz="6" w:space="0"/>
              <w:bottom w:val="single" w:color="auto" w:sz="6" w:space="0"/>
              <w:right w:val="single" w:color="auto" w:sz="6" w:space="0"/>
            </w:tcBorders>
            <w:vAlign w:val="center"/>
          </w:tcPr>
          <w:p w14:paraId="31B9370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长春市鑫恒汽车销售服务有限公司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50F9997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东风日产</w:t>
            </w:r>
          </w:p>
        </w:tc>
        <w:tc>
          <w:tcPr>
            <w:tcW w:w="3328" w:type="dxa"/>
            <w:tcBorders>
              <w:top w:val="single" w:color="auto" w:sz="6" w:space="0"/>
              <w:left w:val="single" w:color="auto" w:sz="6" w:space="0"/>
              <w:bottom w:val="single" w:color="auto" w:sz="6" w:space="0"/>
              <w:right w:val="single" w:color="auto" w:sz="6" w:space="0"/>
            </w:tcBorders>
            <w:vAlign w:val="center"/>
          </w:tcPr>
          <w:p w14:paraId="246E8025">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长春市宽城区凯旋路18号</w:t>
            </w:r>
          </w:p>
        </w:tc>
        <w:tc>
          <w:tcPr>
            <w:tcW w:w="1650" w:type="dxa"/>
            <w:tcBorders>
              <w:top w:val="single" w:color="auto" w:sz="6" w:space="0"/>
              <w:left w:val="single" w:color="auto" w:sz="6" w:space="0"/>
              <w:bottom w:val="single" w:color="auto" w:sz="6" w:space="0"/>
              <w:right w:val="single" w:color="auto" w:sz="6" w:space="0"/>
            </w:tcBorders>
            <w:vAlign w:val="center"/>
          </w:tcPr>
          <w:p w14:paraId="25EFC26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15204322034</w:t>
            </w:r>
          </w:p>
        </w:tc>
      </w:tr>
      <w:tr w14:paraId="7A79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500BADBE">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790" w:type="dxa"/>
            <w:tcBorders>
              <w:top w:val="single" w:color="auto" w:sz="6" w:space="0"/>
              <w:left w:val="single" w:color="auto" w:sz="6" w:space="0"/>
              <w:bottom w:val="single" w:color="auto" w:sz="6" w:space="0"/>
              <w:right w:val="single" w:color="auto" w:sz="6" w:space="0"/>
            </w:tcBorders>
            <w:vAlign w:val="center"/>
          </w:tcPr>
          <w:p w14:paraId="42522E3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吉林省鑫利达新能源汽车销售有限责任公司</w:t>
            </w:r>
          </w:p>
        </w:tc>
        <w:tc>
          <w:tcPr>
            <w:tcW w:w="1660" w:type="dxa"/>
            <w:tcBorders>
              <w:top w:val="single" w:color="auto" w:sz="6" w:space="0"/>
              <w:left w:val="single" w:color="auto" w:sz="6" w:space="0"/>
              <w:bottom w:val="single" w:color="auto" w:sz="6" w:space="0"/>
              <w:right w:val="single" w:color="auto" w:sz="6" w:space="0"/>
            </w:tcBorders>
            <w:vAlign w:val="center"/>
          </w:tcPr>
          <w:p w14:paraId="39519FF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一汽解放</w:t>
            </w:r>
          </w:p>
        </w:tc>
        <w:tc>
          <w:tcPr>
            <w:tcW w:w="3328" w:type="dxa"/>
            <w:tcBorders>
              <w:top w:val="single" w:color="auto" w:sz="6" w:space="0"/>
              <w:left w:val="single" w:color="auto" w:sz="6" w:space="0"/>
              <w:bottom w:val="single" w:color="auto" w:sz="6" w:space="0"/>
              <w:right w:val="single" w:color="auto" w:sz="6" w:space="0"/>
            </w:tcBorders>
            <w:vAlign w:val="center"/>
          </w:tcPr>
          <w:p w14:paraId="33C1FF73">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长春市宽城区柳林路13号105室</w:t>
            </w:r>
          </w:p>
        </w:tc>
        <w:tc>
          <w:tcPr>
            <w:tcW w:w="1650" w:type="dxa"/>
            <w:tcBorders>
              <w:top w:val="single" w:color="auto" w:sz="6" w:space="0"/>
              <w:left w:val="single" w:color="auto" w:sz="6" w:space="0"/>
              <w:bottom w:val="single" w:color="auto" w:sz="6" w:space="0"/>
              <w:right w:val="single" w:color="auto" w:sz="6" w:space="0"/>
            </w:tcBorders>
            <w:vAlign w:val="center"/>
          </w:tcPr>
          <w:p w14:paraId="222B538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15846109197</w:t>
            </w:r>
          </w:p>
        </w:tc>
      </w:tr>
      <w:tr w14:paraId="7C42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3B513873">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790" w:type="dxa"/>
            <w:tcBorders>
              <w:top w:val="single" w:color="auto" w:sz="6" w:space="0"/>
              <w:left w:val="single" w:color="auto" w:sz="6" w:space="0"/>
              <w:bottom w:val="single" w:color="auto" w:sz="6" w:space="0"/>
              <w:right w:val="single" w:color="auto" w:sz="6" w:space="0"/>
            </w:tcBorders>
            <w:vAlign w:val="center"/>
          </w:tcPr>
          <w:p w14:paraId="2589989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长春腾元汽车销售服务有限公司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083699F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斯柯达</w:t>
            </w:r>
          </w:p>
        </w:tc>
        <w:tc>
          <w:tcPr>
            <w:tcW w:w="3328" w:type="dxa"/>
            <w:tcBorders>
              <w:top w:val="single" w:color="auto" w:sz="6" w:space="0"/>
              <w:left w:val="single" w:color="auto" w:sz="6" w:space="0"/>
              <w:bottom w:val="single" w:color="auto" w:sz="6" w:space="0"/>
              <w:right w:val="single" w:color="auto" w:sz="6" w:space="0"/>
            </w:tcBorders>
            <w:vAlign w:val="center"/>
          </w:tcPr>
          <w:p w14:paraId="3FFA6BC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长春市宽城区长江路经济开发区北凯旋路3999-5号</w:t>
            </w:r>
          </w:p>
        </w:tc>
        <w:tc>
          <w:tcPr>
            <w:tcW w:w="1650" w:type="dxa"/>
            <w:tcBorders>
              <w:top w:val="single" w:color="auto" w:sz="6" w:space="0"/>
              <w:left w:val="single" w:color="auto" w:sz="6" w:space="0"/>
              <w:bottom w:val="single" w:color="auto" w:sz="6" w:space="0"/>
              <w:right w:val="single" w:color="auto" w:sz="6" w:space="0"/>
            </w:tcBorders>
            <w:vAlign w:val="center"/>
          </w:tcPr>
          <w:p w14:paraId="37E90CC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18604413888</w:t>
            </w:r>
          </w:p>
        </w:tc>
      </w:tr>
      <w:tr w14:paraId="3CB5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53697A97">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790" w:type="dxa"/>
            <w:tcBorders>
              <w:top w:val="single" w:color="auto" w:sz="6" w:space="0"/>
              <w:left w:val="single" w:color="auto" w:sz="6" w:space="0"/>
              <w:bottom w:val="single" w:color="auto" w:sz="6" w:space="0"/>
              <w:right w:val="single" w:color="auto" w:sz="6" w:space="0"/>
            </w:tcBorders>
            <w:vAlign w:val="center"/>
          </w:tcPr>
          <w:p w14:paraId="713B370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长春金达洲瑞恒汽车销售服务有限公司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7676A91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上海大众</w:t>
            </w:r>
          </w:p>
        </w:tc>
        <w:tc>
          <w:tcPr>
            <w:tcW w:w="3328" w:type="dxa"/>
            <w:tcBorders>
              <w:top w:val="single" w:color="auto" w:sz="6" w:space="0"/>
              <w:left w:val="single" w:color="auto" w:sz="6" w:space="0"/>
              <w:bottom w:val="single" w:color="auto" w:sz="6" w:space="0"/>
              <w:right w:val="single" w:color="auto" w:sz="6" w:space="0"/>
            </w:tcBorders>
            <w:vAlign w:val="center"/>
          </w:tcPr>
          <w:p w14:paraId="64322D0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长江路经济开发区北凯旋路3999-1号</w:t>
            </w:r>
          </w:p>
        </w:tc>
        <w:tc>
          <w:tcPr>
            <w:tcW w:w="1650" w:type="dxa"/>
            <w:tcBorders>
              <w:top w:val="single" w:color="auto" w:sz="6" w:space="0"/>
              <w:left w:val="single" w:color="auto" w:sz="6" w:space="0"/>
              <w:bottom w:val="single" w:color="auto" w:sz="6" w:space="0"/>
              <w:right w:val="single" w:color="auto" w:sz="6" w:space="0"/>
            </w:tcBorders>
            <w:vAlign w:val="center"/>
          </w:tcPr>
          <w:p w14:paraId="61C646D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15843044188</w:t>
            </w:r>
          </w:p>
        </w:tc>
      </w:tr>
      <w:tr w14:paraId="0FBF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74E4574C">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790" w:type="dxa"/>
            <w:tcBorders>
              <w:top w:val="single" w:color="auto" w:sz="6" w:space="0"/>
              <w:left w:val="single" w:color="auto" w:sz="6" w:space="0"/>
              <w:bottom w:val="single" w:color="auto" w:sz="6" w:space="0"/>
              <w:right w:val="single" w:color="auto" w:sz="6" w:space="0"/>
            </w:tcBorders>
            <w:vAlign w:val="center"/>
          </w:tcPr>
          <w:p w14:paraId="50D2C4C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长春王大兴汽车销售有限公司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544B7D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综合（二手车）</w:t>
            </w:r>
          </w:p>
        </w:tc>
        <w:tc>
          <w:tcPr>
            <w:tcW w:w="3328" w:type="dxa"/>
            <w:tcBorders>
              <w:top w:val="single" w:color="auto" w:sz="6" w:space="0"/>
              <w:left w:val="single" w:color="auto" w:sz="6" w:space="0"/>
              <w:bottom w:val="single" w:color="auto" w:sz="6" w:space="0"/>
              <w:right w:val="single" w:color="auto" w:sz="6" w:space="0"/>
            </w:tcBorders>
            <w:vAlign w:val="center"/>
          </w:tcPr>
          <w:p w14:paraId="073A135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长春市宽城区北凯旋路3999-99号(长春金达洲房地产开发有限公司凯旋二手车交易分公司</w:t>
            </w:r>
          </w:p>
        </w:tc>
        <w:tc>
          <w:tcPr>
            <w:tcW w:w="1650" w:type="dxa"/>
            <w:tcBorders>
              <w:top w:val="single" w:color="auto" w:sz="6" w:space="0"/>
              <w:left w:val="single" w:color="auto" w:sz="6" w:space="0"/>
              <w:bottom w:val="single" w:color="auto" w:sz="6" w:space="0"/>
              <w:right w:val="single" w:color="auto" w:sz="6" w:space="0"/>
            </w:tcBorders>
            <w:vAlign w:val="center"/>
          </w:tcPr>
          <w:p w14:paraId="506A0F0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17386843085</w:t>
            </w:r>
          </w:p>
        </w:tc>
      </w:tr>
      <w:tr w14:paraId="1080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50427FB4">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790" w:type="dxa"/>
            <w:tcBorders>
              <w:top w:val="single" w:color="auto" w:sz="6" w:space="0"/>
              <w:left w:val="single" w:color="auto" w:sz="6" w:space="0"/>
              <w:bottom w:val="single" w:color="auto" w:sz="6" w:space="0"/>
              <w:right w:val="single" w:color="auto" w:sz="6" w:space="0"/>
            </w:tcBorders>
            <w:vAlign w:val="center"/>
          </w:tcPr>
          <w:p w14:paraId="4211B5C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长春小马哥汽车服务有限公司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05F4D50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综合（二手车）</w:t>
            </w:r>
          </w:p>
        </w:tc>
        <w:tc>
          <w:tcPr>
            <w:tcW w:w="3328" w:type="dxa"/>
            <w:tcBorders>
              <w:top w:val="single" w:color="auto" w:sz="6" w:space="0"/>
              <w:left w:val="single" w:color="auto" w:sz="6" w:space="0"/>
              <w:bottom w:val="single" w:color="auto" w:sz="6" w:space="0"/>
              <w:right w:val="single" w:color="auto" w:sz="6" w:space="0"/>
            </w:tcBorders>
            <w:vAlign w:val="center"/>
          </w:tcPr>
          <w:p w14:paraId="4ADDE48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长春市宽城区北凯旋路益和国际城1号楼,整栋</w:t>
            </w:r>
          </w:p>
        </w:tc>
        <w:tc>
          <w:tcPr>
            <w:tcW w:w="1650" w:type="dxa"/>
            <w:tcBorders>
              <w:top w:val="single" w:color="auto" w:sz="6" w:space="0"/>
              <w:left w:val="single" w:color="auto" w:sz="6" w:space="0"/>
              <w:bottom w:val="single" w:color="auto" w:sz="6" w:space="0"/>
              <w:right w:val="single" w:color="auto" w:sz="6" w:space="0"/>
            </w:tcBorders>
            <w:vAlign w:val="center"/>
          </w:tcPr>
          <w:p w14:paraId="2E82122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17386843085</w:t>
            </w:r>
          </w:p>
        </w:tc>
      </w:tr>
      <w:tr w14:paraId="7503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729F3618">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790" w:type="dxa"/>
            <w:tcBorders>
              <w:top w:val="single" w:color="auto" w:sz="6" w:space="0"/>
              <w:left w:val="single" w:color="auto" w:sz="6" w:space="0"/>
              <w:bottom w:val="single" w:color="auto" w:sz="6" w:space="0"/>
              <w:right w:val="single" w:color="auto" w:sz="6" w:space="0"/>
            </w:tcBorders>
            <w:vAlign w:val="center"/>
          </w:tcPr>
          <w:p w14:paraId="00C11DD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吉林省驰恒商务发展有限公司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6D0D1BA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综合（二手车）</w:t>
            </w:r>
          </w:p>
        </w:tc>
        <w:tc>
          <w:tcPr>
            <w:tcW w:w="3328" w:type="dxa"/>
            <w:tcBorders>
              <w:top w:val="single" w:color="auto" w:sz="6" w:space="0"/>
              <w:left w:val="single" w:color="auto" w:sz="6" w:space="0"/>
              <w:bottom w:val="single" w:color="auto" w:sz="6" w:space="0"/>
              <w:right w:val="single" w:color="auto" w:sz="6" w:space="0"/>
            </w:tcBorders>
            <w:vAlign w:val="center"/>
          </w:tcPr>
          <w:p w14:paraId="1595139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长春市宽城区九台北路1633号</w:t>
            </w:r>
          </w:p>
        </w:tc>
        <w:tc>
          <w:tcPr>
            <w:tcW w:w="1650" w:type="dxa"/>
            <w:tcBorders>
              <w:top w:val="single" w:color="auto" w:sz="6" w:space="0"/>
              <w:left w:val="single" w:color="auto" w:sz="6" w:space="0"/>
              <w:bottom w:val="single" w:color="auto" w:sz="6" w:space="0"/>
              <w:right w:val="single" w:color="auto" w:sz="6" w:space="0"/>
            </w:tcBorders>
            <w:vAlign w:val="center"/>
          </w:tcPr>
          <w:p w14:paraId="28CA01B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13844868880</w:t>
            </w:r>
          </w:p>
        </w:tc>
      </w:tr>
      <w:tr w14:paraId="03CB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9" w:type="dxa"/>
            <w:tcBorders>
              <w:top w:val="single" w:color="auto" w:sz="6" w:space="0"/>
              <w:left w:val="single" w:color="auto" w:sz="6" w:space="0"/>
              <w:bottom w:val="single" w:color="auto" w:sz="6" w:space="0"/>
              <w:right w:val="single" w:color="auto" w:sz="6" w:space="0"/>
            </w:tcBorders>
            <w:vAlign w:val="center"/>
          </w:tcPr>
          <w:p w14:paraId="15DFE3C4">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2790" w:type="dxa"/>
            <w:tcBorders>
              <w:top w:val="single" w:color="auto" w:sz="6" w:space="0"/>
              <w:left w:val="single" w:color="auto" w:sz="6" w:space="0"/>
              <w:bottom w:val="single" w:color="auto" w:sz="6" w:space="0"/>
              <w:right w:val="single" w:color="auto" w:sz="6" w:space="0"/>
            </w:tcBorders>
            <w:vAlign w:val="center"/>
          </w:tcPr>
          <w:p w14:paraId="3C96BCB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长春小马哥优选汽车销售有限公司</w:t>
            </w:r>
          </w:p>
        </w:tc>
        <w:tc>
          <w:tcPr>
            <w:tcW w:w="1660" w:type="dxa"/>
            <w:tcBorders>
              <w:top w:val="single" w:color="auto" w:sz="6" w:space="0"/>
              <w:left w:val="single" w:color="auto" w:sz="6" w:space="0"/>
              <w:bottom w:val="single" w:color="auto" w:sz="6" w:space="0"/>
              <w:right w:val="single" w:color="auto" w:sz="6" w:space="0"/>
            </w:tcBorders>
            <w:vAlign w:val="center"/>
          </w:tcPr>
          <w:p w14:paraId="3FF841D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综合（二手车）</w:t>
            </w:r>
          </w:p>
        </w:tc>
        <w:tc>
          <w:tcPr>
            <w:tcW w:w="3328" w:type="dxa"/>
            <w:tcBorders>
              <w:top w:val="single" w:color="auto" w:sz="6" w:space="0"/>
              <w:left w:val="single" w:color="auto" w:sz="6" w:space="0"/>
              <w:bottom w:val="single" w:color="auto" w:sz="6" w:space="0"/>
              <w:right w:val="single" w:color="auto" w:sz="6" w:space="0"/>
            </w:tcBorders>
            <w:vAlign w:val="center"/>
          </w:tcPr>
          <w:p w14:paraId="0FE7023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长春市宽城区北凯旋路益和国际城1号楼,整栋</w:t>
            </w:r>
          </w:p>
        </w:tc>
        <w:tc>
          <w:tcPr>
            <w:tcW w:w="1650" w:type="dxa"/>
            <w:tcBorders>
              <w:top w:val="single" w:color="auto" w:sz="6" w:space="0"/>
              <w:left w:val="single" w:color="auto" w:sz="6" w:space="0"/>
              <w:bottom w:val="single" w:color="auto" w:sz="6" w:space="0"/>
              <w:right w:val="single" w:color="auto" w:sz="6" w:space="0"/>
            </w:tcBorders>
            <w:vAlign w:val="center"/>
          </w:tcPr>
          <w:p w14:paraId="34D5EB6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17386843085</w:t>
            </w:r>
          </w:p>
        </w:tc>
      </w:tr>
    </w:tbl>
    <w:p w14:paraId="70E35EE9">
      <w:pPr>
        <w:keepNext w:val="0"/>
        <w:keepLines w:val="0"/>
        <w:pageBreakBefore w:val="0"/>
        <w:kinsoku/>
        <w:wordWrap/>
        <w:overflowPunct/>
        <w:topLinePunct w:val="0"/>
        <w:autoSpaceDN/>
        <w:bidi w:val="0"/>
        <w:spacing w:line="600" w:lineRule="exact"/>
        <w:sectPr>
          <w:pgSz w:w="11906" w:h="16838"/>
          <w:pgMar w:top="2098" w:right="1474" w:bottom="1984" w:left="1587" w:header="851" w:footer="992" w:gutter="0"/>
          <w:pgNumType w:fmt="numberInDash"/>
          <w:cols w:space="0" w:num="1"/>
          <w:rtlGutter w:val="0"/>
          <w:docGrid w:type="lines" w:linePitch="315" w:charSpace="0"/>
        </w:sectPr>
      </w:pPr>
    </w:p>
    <w:p w14:paraId="5C7567F6">
      <w:pPr>
        <w:pStyle w:val="14"/>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14:paraId="417140A7">
      <w:pPr>
        <w:keepNext w:val="0"/>
        <w:keepLines w:val="0"/>
        <w:pageBreakBefore w:val="0"/>
        <w:widowControl w:val="0"/>
        <w:kinsoku/>
        <w:wordWrap/>
        <w:overflowPunct/>
        <w:topLinePunct w:val="0"/>
        <w:autoSpaceDE/>
        <w:autoSpaceDN/>
        <w:bidi w:val="0"/>
        <w:adjustRightInd/>
        <w:snapToGrid/>
        <w:spacing w:line="560" w:lineRule="exact"/>
        <w:ind w:firstLine="2871" w:firstLineChars="650"/>
        <w:jc w:val="left"/>
        <w:rPr>
          <w:rFonts w:ascii="CESI宋体-GB2312" w:eastAsia="CESI宋体-GB2312" w:cs="黑体"/>
          <w:b/>
          <w:bCs/>
          <w:color w:val="000000"/>
          <w:sz w:val="44"/>
          <w:szCs w:val="44"/>
        </w:rPr>
      </w:pPr>
      <w:r>
        <w:rPr>
          <w:rFonts w:hint="eastAsia" w:ascii="CESI宋体-GB2312" w:eastAsia="CESI宋体-GB2312" w:cs="黑体"/>
          <w:b/>
          <w:bCs/>
          <w:color w:val="000000"/>
          <w:sz w:val="44"/>
          <w:szCs w:val="44"/>
        </w:rPr>
        <w:t>云闪付红包使用说明</w:t>
      </w:r>
    </w:p>
    <w:p w14:paraId="3E32F2D0">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rPr>
          <w:color w:val="000000"/>
        </w:rPr>
      </w:pPr>
    </w:p>
    <w:p w14:paraId="353AACF0">
      <w:pPr>
        <w:pStyle w:val="14"/>
        <w:keepNext w:val="0"/>
        <w:keepLines w:val="0"/>
        <w:pageBreakBefore w:val="0"/>
        <w:widowControl w:val="0"/>
        <w:kinsoku/>
        <w:wordWrap/>
        <w:overflowPunct/>
        <w:topLinePunct w:val="0"/>
        <w:autoSpaceDE/>
        <w:autoSpaceDN/>
        <w:bidi w:val="0"/>
        <w:adjustRightInd/>
        <w:snapToGrid/>
        <w:spacing w:line="560" w:lineRule="exact"/>
        <w:jc w:val="left"/>
        <w:rPr>
          <w:color w:val="000000"/>
        </w:rPr>
      </w:pPr>
    </w:p>
    <w:p w14:paraId="440F6C1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eastAsia="仿宋" w:cs="仿宋_GB2312"/>
          <w:b w:val="0"/>
          <w:bCs w:val="0"/>
          <w:color w:val="000000"/>
          <w:sz w:val="32"/>
          <w:szCs w:val="32"/>
        </w:rPr>
      </w:pPr>
      <w:r>
        <w:rPr>
          <w:rFonts w:hint="eastAsia" w:ascii="仿宋" w:eastAsia="仿宋" w:cs="仿宋_GB2312"/>
          <w:b w:val="0"/>
          <w:bCs w:val="0"/>
          <w:color w:val="000000"/>
          <w:sz w:val="32"/>
          <w:szCs w:val="32"/>
        </w:rPr>
        <w:t>1.</w:t>
      </w:r>
      <w:r>
        <w:rPr>
          <w:rFonts w:ascii="仿宋" w:eastAsia="仿宋" w:cs="仿宋_GB2312"/>
          <w:b w:val="0"/>
          <w:bCs w:val="0"/>
          <w:color w:val="000000"/>
          <w:sz w:val="32"/>
          <w:szCs w:val="32"/>
        </w:rPr>
        <w:t>云闪付红包不受使用地域限制，任何银联合作的线下商家均可使用。</w:t>
      </w:r>
    </w:p>
    <w:p w14:paraId="05A42D0F">
      <w:pPr>
        <w:pStyle w:val="2"/>
        <w:keepNext w:val="0"/>
        <w:keepLines w:val="0"/>
        <w:pageBreakBefore w:val="0"/>
        <w:widowControl w:val="0"/>
        <w:kinsoku/>
        <w:wordWrap/>
        <w:overflowPunct/>
        <w:topLinePunct w:val="0"/>
        <w:autoSpaceDE/>
        <w:autoSpaceDN/>
        <w:bidi w:val="0"/>
        <w:adjustRightInd/>
        <w:snapToGrid/>
        <w:spacing w:line="560" w:lineRule="exact"/>
        <w:jc w:val="left"/>
        <w:rPr>
          <w:rFonts w:ascii="仿宋" w:eastAsia="仿宋" w:cs="仿宋_GB2312"/>
          <w:b w:val="0"/>
          <w:bCs w:val="0"/>
          <w:color w:val="000000"/>
          <w:sz w:val="32"/>
          <w:szCs w:val="32"/>
        </w:rPr>
      </w:pPr>
      <w:r>
        <w:rPr>
          <w:rFonts w:ascii="仿宋" w:eastAsia="仿宋" w:cs="仿宋_GB2312"/>
          <w:b w:val="0"/>
          <w:bCs w:val="0"/>
          <w:color w:val="000000"/>
          <w:sz w:val="32"/>
          <w:szCs w:val="32"/>
        </w:rPr>
        <w:t>2.</w:t>
      </w:r>
      <w:r>
        <w:rPr>
          <w:rFonts w:hint="eastAsia" w:ascii="仿宋" w:eastAsia="仿宋" w:cs="仿宋_GB2312"/>
          <w:b w:val="0"/>
          <w:bCs w:val="0"/>
          <w:color w:val="000000"/>
          <w:sz w:val="32"/>
          <w:szCs w:val="32"/>
        </w:rPr>
        <w:t>用户获取购车消费券红包后，可在</w:t>
      </w:r>
      <w:r>
        <w:rPr>
          <w:rFonts w:ascii="仿宋" w:eastAsia="仿宋" w:cs="仿宋_GB2312"/>
          <w:b w:val="0"/>
          <w:bCs w:val="0"/>
          <w:color w:val="000000"/>
          <w:sz w:val="32"/>
          <w:szCs w:val="32"/>
        </w:rPr>
        <w:t>银联合作</w:t>
      </w:r>
      <w:r>
        <w:rPr>
          <w:rFonts w:hint="eastAsia" w:ascii="仿宋" w:eastAsia="仿宋" w:cs="仿宋_GB2312"/>
          <w:b w:val="0"/>
          <w:bCs w:val="0"/>
          <w:color w:val="000000"/>
          <w:sz w:val="32"/>
          <w:szCs w:val="32"/>
        </w:rPr>
        <w:t>商户进行刷卡或扫码交易（交易时所使用62开头银行卡需绑定云闪付账户）。</w:t>
      </w:r>
    </w:p>
    <w:p w14:paraId="08536418">
      <w:pPr>
        <w:pStyle w:val="2"/>
        <w:keepNext w:val="0"/>
        <w:keepLines w:val="0"/>
        <w:pageBreakBefore w:val="0"/>
        <w:widowControl w:val="0"/>
        <w:kinsoku/>
        <w:wordWrap/>
        <w:overflowPunct/>
        <w:topLinePunct w:val="0"/>
        <w:autoSpaceDE/>
        <w:autoSpaceDN/>
        <w:bidi w:val="0"/>
        <w:adjustRightInd/>
        <w:snapToGrid/>
        <w:spacing w:line="560" w:lineRule="exact"/>
        <w:jc w:val="left"/>
        <w:rPr>
          <w:rFonts w:ascii="仿宋" w:eastAsia="仿宋" w:cs="仿宋_GB2312"/>
          <w:b w:val="0"/>
          <w:bCs w:val="0"/>
          <w:color w:val="000000"/>
          <w:sz w:val="32"/>
          <w:szCs w:val="32"/>
        </w:rPr>
      </w:pPr>
      <w:r>
        <w:rPr>
          <w:rFonts w:ascii="仿宋" w:eastAsia="仿宋" w:cs="仿宋_GB2312"/>
          <w:b w:val="0"/>
          <w:bCs w:val="0"/>
          <w:color w:val="000000"/>
          <w:sz w:val="32"/>
          <w:szCs w:val="32"/>
        </w:rPr>
        <w:t>3</w:t>
      </w:r>
      <w:r>
        <w:rPr>
          <w:rFonts w:hint="eastAsia" w:ascii="仿宋" w:eastAsia="仿宋" w:cs="仿宋_GB2312"/>
          <w:b w:val="0"/>
          <w:bCs w:val="0"/>
          <w:color w:val="000000"/>
          <w:sz w:val="32"/>
          <w:szCs w:val="32"/>
        </w:rPr>
        <w:t>.用户在支付前需打开手机后台GPS定位。</w:t>
      </w:r>
    </w:p>
    <w:p w14:paraId="116AFEAD">
      <w:pPr>
        <w:pStyle w:val="2"/>
        <w:keepNext w:val="0"/>
        <w:keepLines w:val="0"/>
        <w:pageBreakBefore w:val="0"/>
        <w:widowControl w:val="0"/>
        <w:kinsoku/>
        <w:wordWrap/>
        <w:overflowPunct/>
        <w:topLinePunct w:val="0"/>
        <w:autoSpaceDE/>
        <w:autoSpaceDN/>
        <w:bidi w:val="0"/>
        <w:adjustRightInd/>
        <w:snapToGrid/>
        <w:spacing w:line="560" w:lineRule="exact"/>
        <w:jc w:val="left"/>
        <w:rPr>
          <w:rFonts w:ascii="仿宋" w:eastAsia="仿宋" w:cs="仿宋_GB2312"/>
          <w:b w:val="0"/>
          <w:bCs w:val="0"/>
          <w:color w:val="000000"/>
          <w:sz w:val="32"/>
          <w:szCs w:val="32"/>
        </w:rPr>
      </w:pPr>
      <w:r>
        <w:rPr>
          <w:rFonts w:ascii="仿宋" w:eastAsia="仿宋" w:cs="仿宋_GB2312"/>
          <w:b w:val="0"/>
          <w:bCs w:val="0"/>
          <w:color w:val="000000"/>
          <w:sz w:val="32"/>
          <w:szCs w:val="32"/>
        </w:rPr>
        <w:t>4</w:t>
      </w:r>
      <w:r>
        <w:rPr>
          <w:rFonts w:hint="eastAsia" w:ascii="仿宋" w:eastAsia="仿宋" w:cs="仿宋_GB2312"/>
          <w:b w:val="0"/>
          <w:bCs w:val="0"/>
          <w:color w:val="000000"/>
          <w:sz w:val="32"/>
          <w:szCs w:val="32"/>
        </w:rPr>
        <w:t>.在使用定向红包抵扣订单金额时，需确保云闪付APP - “我的”-“设置”-“支付设置”-“红包/积分使用设置”-“使用红包抵扣”已开启。配套消费券红包可拆分多次使用，每次消费定向红包时，用户需额外支付银行卡内0.01元。例：如支付10元的交易，用户银行卡需扣款0.01元，剩余的9.99元可用红包进行抵扣。</w:t>
      </w:r>
    </w:p>
    <w:p w14:paraId="3BCE8170">
      <w:pPr>
        <w:pStyle w:val="2"/>
        <w:keepNext w:val="0"/>
        <w:keepLines w:val="0"/>
        <w:pageBreakBefore w:val="0"/>
        <w:widowControl w:val="0"/>
        <w:kinsoku/>
        <w:wordWrap/>
        <w:overflowPunct/>
        <w:topLinePunct w:val="0"/>
        <w:autoSpaceDE/>
        <w:autoSpaceDN/>
        <w:bidi w:val="0"/>
        <w:adjustRightInd/>
        <w:snapToGrid/>
        <w:spacing w:line="560" w:lineRule="exact"/>
        <w:jc w:val="left"/>
        <w:rPr>
          <w:rFonts w:ascii="仿宋" w:eastAsia="仿宋" w:cs="仿宋_GB2312"/>
          <w:b w:val="0"/>
          <w:bCs w:val="0"/>
          <w:color w:val="000000"/>
          <w:sz w:val="32"/>
          <w:szCs w:val="32"/>
        </w:rPr>
      </w:pPr>
      <w:r>
        <w:rPr>
          <w:rFonts w:ascii="仿宋" w:eastAsia="仿宋" w:cs="仿宋_GB2312"/>
          <w:b w:val="0"/>
          <w:bCs w:val="0"/>
          <w:color w:val="000000"/>
          <w:sz w:val="32"/>
          <w:szCs w:val="32"/>
        </w:rPr>
        <w:t>5</w:t>
      </w:r>
      <w:r>
        <w:rPr>
          <w:rFonts w:hint="eastAsia" w:ascii="仿宋" w:eastAsia="仿宋" w:cs="仿宋_GB2312"/>
          <w:b w:val="0"/>
          <w:bCs w:val="0"/>
          <w:color w:val="000000"/>
          <w:sz w:val="32"/>
          <w:szCs w:val="32"/>
        </w:rPr>
        <w:t>.由于用户电子设备不支持、APP未更新到最新版本、云闪付绑定银行卡余额不足、卡片挂失、换卡等自身原因可能导致无法使用定向红包。</w:t>
      </w:r>
    </w:p>
    <w:p w14:paraId="75F1A03C">
      <w:pPr>
        <w:pStyle w:val="2"/>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 w:eastAsia="仿宋" w:cs="仿宋_GB2312"/>
          <w:b w:val="0"/>
          <w:bCs w:val="0"/>
          <w:color w:val="000000"/>
          <w:sz w:val="32"/>
          <w:szCs w:val="32"/>
        </w:rPr>
      </w:pPr>
      <w:r>
        <w:rPr>
          <w:rFonts w:ascii="仿宋" w:eastAsia="仿宋" w:cs="仿宋_GB2312"/>
          <w:b w:val="0"/>
          <w:bCs w:val="0"/>
          <w:color w:val="000000"/>
          <w:sz w:val="32"/>
          <w:szCs w:val="32"/>
        </w:rPr>
        <w:t>6</w:t>
      </w:r>
      <w:r>
        <w:rPr>
          <w:rFonts w:hint="eastAsia" w:ascii="仿宋" w:eastAsia="仿宋" w:cs="仿宋_GB2312"/>
          <w:b w:val="0"/>
          <w:bCs w:val="0"/>
          <w:color w:val="000000"/>
          <w:sz w:val="32"/>
          <w:szCs w:val="32"/>
        </w:rPr>
        <w:t>.当用户在交易时使用红包抵扣，如发生撤销、退货等反向操作，用户实际支付金额原路退回至原支付银行卡，定向红包退还至用户。如发生部分退货，则按比例退还用户实际支付金额。</w:t>
      </w:r>
    </w:p>
    <w:p w14:paraId="3F1682F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color w:val="000000"/>
          <w:sz w:val="32"/>
          <w:szCs w:val="32"/>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ESI宋体-GB2312">
    <w:altName w:val="宋体"/>
    <w:panose1 w:val="02000500000000000000"/>
    <w:charset w:val="7A"/>
    <w:family w:val="script"/>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E2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675B84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EuCIfTiAQAAxAMA&#10;AA4AAAAAAAAAAQAgAAAAIgEAAGRycy9lMm9Eb2MueG1sUEsFBgAAAAAGAAYAWQEAAHYFAAAAAA==&#10;">
              <v:fill on="f" focussize="0,0"/>
              <v:stroke on="f" weight="1pt"/>
              <v:imagedata o:title=""/>
              <o:lock v:ext="edit" aspectratio="f"/>
              <v:textbox inset="0mm,0mm,0mm,0mm" style="mso-fit-shape-to-text:t;">
                <w:txbxContent>
                  <w:p w14:paraId="0675B84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514D6"/>
    <w:rsid w:val="005F76ED"/>
    <w:rsid w:val="029F0F02"/>
    <w:rsid w:val="04BD23AE"/>
    <w:rsid w:val="051E7C51"/>
    <w:rsid w:val="07677B43"/>
    <w:rsid w:val="07A97BE5"/>
    <w:rsid w:val="09852614"/>
    <w:rsid w:val="09911E83"/>
    <w:rsid w:val="0A51342A"/>
    <w:rsid w:val="0AE102E3"/>
    <w:rsid w:val="0B0B06BC"/>
    <w:rsid w:val="0CA97778"/>
    <w:rsid w:val="0D0F3032"/>
    <w:rsid w:val="0E3E5A73"/>
    <w:rsid w:val="0E6F3E7F"/>
    <w:rsid w:val="119514D6"/>
    <w:rsid w:val="11BA6A3F"/>
    <w:rsid w:val="12426BF3"/>
    <w:rsid w:val="127D2999"/>
    <w:rsid w:val="12EA61CA"/>
    <w:rsid w:val="146401FE"/>
    <w:rsid w:val="14C55C18"/>
    <w:rsid w:val="19BF28B1"/>
    <w:rsid w:val="1B4357E5"/>
    <w:rsid w:val="1C692C7B"/>
    <w:rsid w:val="2133507B"/>
    <w:rsid w:val="23834134"/>
    <w:rsid w:val="2787299C"/>
    <w:rsid w:val="27FB7401"/>
    <w:rsid w:val="29CC3486"/>
    <w:rsid w:val="2CF82DA7"/>
    <w:rsid w:val="2E677823"/>
    <w:rsid w:val="30C3032E"/>
    <w:rsid w:val="323E5792"/>
    <w:rsid w:val="34EC3BCC"/>
    <w:rsid w:val="360D3DFA"/>
    <w:rsid w:val="37050BA7"/>
    <w:rsid w:val="372E7468"/>
    <w:rsid w:val="37E1109A"/>
    <w:rsid w:val="397523E2"/>
    <w:rsid w:val="3A5A5133"/>
    <w:rsid w:val="3A7B0277"/>
    <w:rsid w:val="3B910BDB"/>
    <w:rsid w:val="3C1F2841"/>
    <w:rsid w:val="3D1B66CA"/>
    <w:rsid w:val="3DDD26FC"/>
    <w:rsid w:val="3E550235"/>
    <w:rsid w:val="435653E5"/>
    <w:rsid w:val="451E1B7F"/>
    <w:rsid w:val="452C0533"/>
    <w:rsid w:val="4595018E"/>
    <w:rsid w:val="45EE306C"/>
    <w:rsid w:val="473C009B"/>
    <w:rsid w:val="47E3589F"/>
    <w:rsid w:val="48157A09"/>
    <w:rsid w:val="485F5C36"/>
    <w:rsid w:val="490C0B28"/>
    <w:rsid w:val="4B204C5C"/>
    <w:rsid w:val="4C6B4D47"/>
    <w:rsid w:val="4DD3727F"/>
    <w:rsid w:val="4EB51578"/>
    <w:rsid w:val="4EE379BF"/>
    <w:rsid w:val="505A5A36"/>
    <w:rsid w:val="50F934A0"/>
    <w:rsid w:val="56E115BC"/>
    <w:rsid w:val="56EC1A22"/>
    <w:rsid w:val="57821FCB"/>
    <w:rsid w:val="5DD179CD"/>
    <w:rsid w:val="5E3555A9"/>
    <w:rsid w:val="5EC21376"/>
    <w:rsid w:val="5FB35BD6"/>
    <w:rsid w:val="60FE6A62"/>
    <w:rsid w:val="61691F7C"/>
    <w:rsid w:val="620671E2"/>
    <w:rsid w:val="6279536C"/>
    <w:rsid w:val="6303092A"/>
    <w:rsid w:val="64497C35"/>
    <w:rsid w:val="66510713"/>
    <w:rsid w:val="67931669"/>
    <w:rsid w:val="6813787F"/>
    <w:rsid w:val="698C42F9"/>
    <w:rsid w:val="698D7C10"/>
    <w:rsid w:val="6A884855"/>
    <w:rsid w:val="6B0013F8"/>
    <w:rsid w:val="6B7355AC"/>
    <w:rsid w:val="6C2C69C8"/>
    <w:rsid w:val="6DDA6D80"/>
    <w:rsid w:val="70076BE8"/>
    <w:rsid w:val="71694B11"/>
    <w:rsid w:val="717C6C3D"/>
    <w:rsid w:val="719C78D4"/>
    <w:rsid w:val="72BF5A70"/>
    <w:rsid w:val="72EA0B28"/>
    <w:rsid w:val="74D55507"/>
    <w:rsid w:val="770F45AE"/>
    <w:rsid w:val="77774267"/>
    <w:rsid w:val="780752FA"/>
    <w:rsid w:val="78883BCA"/>
    <w:rsid w:val="7A10700A"/>
    <w:rsid w:val="7A7C4677"/>
    <w:rsid w:val="7B522B7C"/>
    <w:rsid w:val="7DFD5990"/>
    <w:rsid w:val="7E067D85"/>
    <w:rsid w:val="7E3C03A5"/>
    <w:rsid w:val="7E835FD4"/>
    <w:rsid w:val="7F3E06A8"/>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qFormat/>
    <w:uiPriority w:val="0"/>
    <w:pPr>
      <w:widowControl w:val="0"/>
      <w:spacing w:before="100" w:beforeAutospacing="1" w:after="100" w:afterAutospacing="1"/>
    </w:pPr>
    <w:rPr>
      <w:rFonts w:ascii="Courier New" w:hAnsi="Courier New" w:eastAsia="宋体" w:cs="Times New Roman"/>
      <w:kern w:val="2"/>
      <w:szCs w:val="21"/>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qFormat/>
    <w:uiPriority w:val="0"/>
    <w:pPr>
      <w:spacing w:before="240" w:after="60"/>
      <w:jc w:val="center"/>
      <w:outlineLvl w:val="0"/>
    </w:pPr>
    <w:rPr>
      <w:rFonts w:ascii="Calibri Light" w:hAnsi="Calibri Light"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样式1"/>
    <w:basedOn w:val="1"/>
    <w:qFormat/>
    <w:uiPriority w:val="0"/>
    <w:rPr>
      <w:b/>
      <w:color w:val="538135"/>
      <w:sz w:val="28"/>
    </w:rPr>
  </w:style>
  <w:style w:type="character" w:customStyle="1" w:styleId="15">
    <w:name w:val="NormalCharacter"/>
    <w:qFormat/>
    <w:uiPriority w:val="0"/>
    <w:rPr>
      <w:rFonts w:hint="default" w:ascii="Times New Roman" w:hAnsi="Times New Roman" w:eastAsia="宋体" w:cs="Times New Roman"/>
    </w:rPr>
  </w:style>
  <w:style w:type="paragraph" w:styleId="16">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3025</Words>
  <Characters>3431</Characters>
  <Lines>0</Lines>
  <Paragraphs>0</Paragraphs>
  <TotalTime>163</TotalTime>
  <ScaleCrop>false</ScaleCrop>
  <LinksUpToDate>false</LinksUpToDate>
  <CharactersWithSpaces>3443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2024-01-30T03:09:00Z</dcterms:created>
  <dc:creator>上官紫悠</dc:creator>
  <cp:lastModifiedBy>微信用户</cp:lastModifiedBy>
  <dcterms:modified xsi:type="dcterms:W3CDTF">2025-03-07T05:16:43Z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D049C08CA5A34119BD3C558D5B7CE6E1_13</vt:lpwstr>
  </property>
  <property fmtid="{D5CDD505-2E9C-101B-9397-08002B2CF9AE}" pid="4" name="KSOTemplateDocerSaveRecord">
    <vt:lpwstr>eyJoZGlkIjoiOGRkOTc2NTY1YmY3M2ZiZmY4ZGE0ODcxZTEyOWY4ZWQiLCJ1c2VySWQiOiIxMjIzNzM4MTU5In0=</vt:lpwstr>
  </property>
</Properties>
</file>