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Lines="0" w:afterLines="0" w:line="240" w:lineRule="auto"/>
        <w:ind w:firstLine="0" w:firstLineChars="0"/>
        <w:jc w:val="both"/>
        <w:rPr>
          <w:rFonts w:hint="eastAsia" w:eastAsia="宋体"/>
          <w:b w:val="0"/>
          <w:bCs/>
          <w:sz w:val="32"/>
          <w:szCs w:val="16"/>
          <w:lang w:eastAsia="zh-CN"/>
        </w:rPr>
      </w:pPr>
      <w:bookmarkStart w:id="89" w:name="_GoBack"/>
      <w:bookmarkEnd w:id="89"/>
      <w:r>
        <w:rPr>
          <w:rFonts w:hint="eastAsia" w:eastAsia="宋体"/>
          <w:b w:val="0"/>
          <w:bCs/>
          <w:sz w:val="32"/>
          <w:szCs w:val="16"/>
          <w:lang w:eastAsia="zh-CN"/>
        </w:rPr>
        <w:t>附件</w:t>
      </w:r>
    </w:p>
    <w:p>
      <w:pPr>
        <w:spacing w:beforeLines="0" w:afterLines="0"/>
        <w:jc w:val="both"/>
        <w:rPr>
          <w:rFonts w:hint="eastAsia"/>
          <w:b/>
          <w:sz w:val="72"/>
          <w:szCs w:val="32"/>
        </w:rPr>
      </w:pPr>
    </w:p>
    <w:p>
      <w:pPr>
        <w:spacing w:beforeLines="0" w:afterLines="0"/>
        <w:jc w:val="center"/>
        <w:rPr>
          <w:rFonts w:hint="eastAsia" w:eastAsia="宋体"/>
          <w:b/>
          <w:sz w:val="72"/>
          <w:szCs w:val="32"/>
        </w:rPr>
      </w:pPr>
    </w:p>
    <w:p>
      <w:pPr>
        <w:spacing w:beforeLines="0" w:afterLines="0"/>
        <w:jc w:val="center"/>
        <w:rPr>
          <w:rFonts w:hint="eastAsia" w:eastAsia="宋体"/>
          <w:b/>
          <w:sz w:val="72"/>
          <w:szCs w:val="32"/>
        </w:rPr>
      </w:pPr>
    </w:p>
    <w:p>
      <w:pPr>
        <w:spacing w:beforeLines="0" w:afterLines="0"/>
        <w:jc w:val="center"/>
        <w:rPr>
          <w:rFonts w:hint="eastAsia" w:eastAsia="宋体"/>
          <w:b/>
          <w:sz w:val="72"/>
          <w:szCs w:val="32"/>
        </w:rPr>
      </w:pPr>
    </w:p>
    <w:p>
      <w:pPr>
        <w:spacing w:beforeLines="0" w:afterLines="0"/>
        <w:jc w:val="center"/>
        <w:rPr>
          <w:rFonts w:hint="eastAsia" w:eastAsia="宋体"/>
          <w:b/>
          <w:sz w:val="72"/>
          <w:szCs w:val="32"/>
        </w:rPr>
      </w:pPr>
    </w:p>
    <w:p>
      <w:pPr>
        <w:spacing w:beforeLines="0" w:afterLines="0"/>
        <w:jc w:val="center"/>
        <w:rPr>
          <w:rFonts w:hint="eastAsia"/>
          <w:b/>
          <w:sz w:val="72"/>
          <w:szCs w:val="32"/>
        </w:rPr>
      </w:pPr>
      <w:r>
        <w:rPr>
          <w:rFonts w:hint="eastAsia" w:eastAsia="宋体"/>
          <w:b/>
          <w:sz w:val="72"/>
          <w:szCs w:val="32"/>
        </w:rPr>
        <w:t>长春市宽城区防震减灾</w:t>
      </w:r>
    </w:p>
    <w:p>
      <w:pPr>
        <w:spacing w:beforeLines="0" w:afterLines="0"/>
        <w:jc w:val="center"/>
        <w:rPr>
          <w:rFonts w:hint="eastAsia"/>
          <w:b/>
          <w:sz w:val="72"/>
          <w:szCs w:val="32"/>
        </w:rPr>
      </w:pPr>
      <w:r>
        <w:rPr>
          <w:rFonts w:hint="eastAsia" w:eastAsia="宋体"/>
          <w:b/>
          <w:sz w:val="72"/>
          <w:szCs w:val="32"/>
        </w:rPr>
        <w:t>应急预案</w:t>
      </w:r>
    </w:p>
    <w:p>
      <w:pPr>
        <w:spacing w:beforeLines="0" w:afterLines="0"/>
        <w:jc w:val="center"/>
        <w:rPr>
          <w:rFonts w:hint="eastAsia"/>
          <w:sz w:val="36"/>
          <w:szCs w:val="18"/>
        </w:rPr>
      </w:pPr>
    </w:p>
    <w:p>
      <w:pPr>
        <w:spacing w:beforeLines="0" w:afterLines="0"/>
        <w:jc w:val="center"/>
        <w:rPr>
          <w:rFonts w:hint="eastAsia"/>
          <w:b/>
          <w:sz w:val="72"/>
          <w:szCs w:val="32"/>
        </w:rPr>
      </w:pPr>
    </w:p>
    <w:p>
      <w:pPr>
        <w:spacing w:beforeLines="0" w:afterLines="0"/>
        <w:jc w:val="center"/>
        <w:rPr>
          <w:rFonts w:hint="eastAsia"/>
          <w:b/>
          <w:sz w:val="72"/>
          <w:szCs w:val="32"/>
        </w:rPr>
      </w:pPr>
    </w:p>
    <w:p>
      <w:pPr>
        <w:spacing w:beforeLines="0" w:afterLines="0"/>
        <w:jc w:val="center"/>
        <w:rPr>
          <w:rFonts w:hint="eastAsia"/>
          <w:b/>
          <w:sz w:val="72"/>
          <w:szCs w:val="32"/>
        </w:rPr>
      </w:pPr>
    </w:p>
    <w:p>
      <w:pPr>
        <w:spacing w:beforeLines="0" w:afterLines="0"/>
        <w:jc w:val="center"/>
        <w:rPr>
          <w:rFonts w:hint="eastAsia"/>
          <w:b/>
          <w:sz w:val="72"/>
          <w:szCs w:val="32"/>
        </w:rPr>
      </w:pPr>
    </w:p>
    <w:p>
      <w:pPr>
        <w:spacing w:beforeLines="0" w:afterLines="0"/>
        <w:jc w:val="center"/>
        <w:rPr>
          <w:rFonts w:hint="eastAsia" w:eastAsia="华文仿宋"/>
          <w:sz w:val="52"/>
          <w:szCs w:val="32"/>
        </w:rPr>
      </w:pPr>
    </w:p>
    <w:p>
      <w:pPr>
        <w:spacing w:beforeLines="0" w:afterLines="0"/>
        <w:jc w:val="both"/>
        <w:rPr>
          <w:rFonts w:hint="eastAsia" w:eastAsia="华文仿宋"/>
          <w:sz w:val="52"/>
          <w:szCs w:val="32"/>
        </w:rPr>
      </w:pPr>
    </w:p>
    <w:p>
      <w:pPr>
        <w:pStyle w:val="13"/>
        <w:tabs>
          <w:tab w:val="right" w:leader="dot" w:pos="8302"/>
        </w:tabs>
        <w:spacing w:beforeLines="0" w:afterLines="0"/>
        <w:rPr>
          <w:rFonts w:hint="default"/>
          <w:sz w:val="24"/>
          <w:szCs w:val="32"/>
          <w:lang w:bidi="zh-CN"/>
        </w:rPr>
        <w:sectPr>
          <w:headerReference r:id="rId3" w:type="default"/>
          <w:footerReference r:id="rId4" w:type="default"/>
          <w:pgSz w:w="11906" w:h="16838"/>
          <w:pgMar w:top="1440" w:right="1797" w:bottom="1440" w:left="1797" w:header="851" w:footer="992" w:gutter="0"/>
          <w:lnNumType w:countBy="0" w:distance="360"/>
          <w:cols w:space="720" w:num="1"/>
          <w:docGrid w:type="lines" w:linePitch="312" w:charSpace="0"/>
        </w:sectPr>
      </w:pPr>
    </w:p>
    <w:p>
      <w:pPr>
        <w:keepNext/>
        <w:keepLines/>
        <w:widowControl/>
        <w:spacing w:before="240" w:beforeLines="0" w:afterLines="0" w:line="259" w:lineRule="auto"/>
        <w:jc w:val="center"/>
        <w:rPr>
          <w:rFonts w:hint="eastAsia" w:ascii="宋体" w:eastAsia="宋体"/>
          <w:kern w:val="0"/>
          <w:sz w:val="28"/>
          <w:szCs w:val="28"/>
        </w:rPr>
      </w:pPr>
      <w:r>
        <w:rPr>
          <w:rFonts w:hint="eastAsia" w:ascii="宋体"/>
          <w:b/>
          <w:kern w:val="0"/>
          <w:sz w:val="44"/>
          <w:szCs w:val="44"/>
          <w:lang w:val="zh-CN"/>
        </w:rPr>
        <w:t xml:space="preserve">目 </w:t>
      </w:r>
      <w:r>
        <w:rPr>
          <w:rFonts w:hint="eastAsia" w:ascii="宋体" w:eastAsia="宋体"/>
          <w:b/>
          <w:kern w:val="0"/>
          <w:sz w:val="44"/>
          <w:szCs w:val="44"/>
          <w:lang w:val="zh-CN"/>
        </w:rPr>
        <w:t xml:space="preserve">   </w:t>
      </w:r>
      <w:r>
        <w:rPr>
          <w:rFonts w:hint="eastAsia" w:ascii="宋体"/>
          <w:b/>
          <w:kern w:val="0"/>
          <w:sz w:val="44"/>
          <w:szCs w:val="44"/>
          <w:lang w:val="zh-CN"/>
        </w:rPr>
        <w:t>录</w:t>
      </w:r>
    </w:p>
    <w:p>
      <w:pPr>
        <w:pStyle w:val="13"/>
        <w:tabs>
          <w:tab w:val="right" w:leader="dot" w:pos="8302"/>
        </w:tabs>
        <w:spacing w:beforeLines="0" w:afterLines="0"/>
        <w:rPr>
          <w:rFonts w:hint="eastAsia" w:ascii="仿宋" w:hAnsi="仿宋" w:eastAsia="仿宋"/>
          <w:b w:val="0"/>
          <w:sz w:val="28"/>
          <w:szCs w:val="28"/>
        </w:rPr>
      </w:pPr>
      <w:r>
        <w:rPr>
          <w:rFonts w:hint="eastAsia" w:ascii="仿宋" w:hAnsi="仿宋" w:eastAsia="仿宋"/>
          <w:sz w:val="28"/>
          <w:szCs w:val="28"/>
        </w:rPr>
        <w:fldChar w:fldCharType="begin"/>
      </w:r>
      <w:r>
        <w:rPr>
          <w:rFonts w:hint="eastAsia" w:ascii="仿宋" w:hAnsi="仿宋" w:eastAsia="仿宋"/>
          <w:sz w:val="28"/>
          <w:szCs w:val="28"/>
        </w:rPr>
        <w:instrText xml:space="preserve"> TOC \o "1-2" \h \z \u </w:instrText>
      </w:r>
      <w:r>
        <w:rPr>
          <w:rFonts w:hint="eastAsia" w:ascii="仿宋" w:hAnsi="仿宋" w:eastAsia="仿宋"/>
          <w:sz w:val="28"/>
          <w:szCs w:val="28"/>
        </w:rPr>
        <w:fldChar w:fldCharType="separate"/>
      </w:r>
      <w:r>
        <w:rPr>
          <w:rFonts w:hint="default"/>
          <w:sz w:val="24"/>
          <w:szCs w:val="32"/>
        </w:rPr>
        <w:fldChar w:fldCharType="begin"/>
      </w:r>
      <w:r>
        <w:rPr>
          <w:rFonts w:hint="default"/>
          <w:sz w:val="24"/>
          <w:szCs w:val="32"/>
        </w:rPr>
        <w:instrText xml:space="preserve"> HYPERLINK \l "_Toc95465506" </w:instrText>
      </w:r>
      <w:r>
        <w:rPr>
          <w:rFonts w:hint="default"/>
          <w:sz w:val="24"/>
          <w:szCs w:val="32"/>
        </w:rPr>
        <w:fldChar w:fldCharType="separate"/>
      </w:r>
      <w:r>
        <w:rPr>
          <w:rStyle w:val="18"/>
          <w:rFonts w:hint="eastAsia" w:ascii="仿宋" w:hAnsi="仿宋" w:eastAsia="仿宋"/>
          <w:sz w:val="28"/>
          <w:szCs w:val="32"/>
        </w:rPr>
        <w:t>1 总则</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_Toc95465506 \h </w:instrText>
      </w:r>
      <w:r>
        <w:rPr>
          <w:rFonts w:hint="eastAsia" w:ascii="仿宋" w:hAnsi="仿宋" w:eastAsia="仿宋"/>
          <w:sz w:val="28"/>
          <w:szCs w:val="28"/>
        </w:rPr>
        <w:fldChar w:fldCharType="separate"/>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"_Toc95465507" </w:instrText>
      </w:r>
      <w:r>
        <w:rPr>
          <w:rFonts w:hint="default"/>
          <w:sz w:val="24"/>
          <w:szCs w:val="32"/>
        </w:rPr>
        <w:fldChar w:fldCharType="separate"/>
      </w:r>
      <w:r>
        <w:rPr>
          <w:rStyle w:val="18"/>
          <w:rFonts w:hint="eastAsia" w:ascii="仿宋" w:hAnsi="仿宋" w:eastAsia="仿宋"/>
          <w:sz w:val="28"/>
          <w:szCs w:val="32"/>
        </w:rPr>
        <w:t>1.1 编制目的</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_Toc95465507 \h </w:instrText>
      </w:r>
      <w:r>
        <w:rPr>
          <w:rFonts w:hint="eastAsia" w:ascii="仿宋" w:hAnsi="仿宋" w:eastAsia="仿宋"/>
          <w:sz w:val="28"/>
          <w:szCs w:val="28"/>
        </w:rPr>
        <w:fldChar w:fldCharType="separate"/>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"_Toc95465508" </w:instrText>
      </w:r>
      <w:r>
        <w:rPr>
          <w:rFonts w:hint="default"/>
          <w:sz w:val="24"/>
          <w:szCs w:val="32"/>
        </w:rPr>
        <w:fldChar w:fldCharType="separate"/>
      </w:r>
      <w:r>
        <w:rPr>
          <w:rStyle w:val="18"/>
          <w:rFonts w:hint="eastAsia" w:ascii="仿宋" w:hAnsi="仿宋" w:eastAsia="仿宋"/>
          <w:sz w:val="28"/>
          <w:szCs w:val="32"/>
        </w:rPr>
        <w:t>1.2 编制依据</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_Toc95465508 \h </w:instrText>
      </w:r>
      <w:r>
        <w:rPr>
          <w:rFonts w:hint="eastAsia" w:ascii="仿宋" w:hAnsi="仿宋" w:eastAsia="仿宋"/>
          <w:sz w:val="28"/>
          <w:szCs w:val="28"/>
        </w:rPr>
        <w:fldChar w:fldCharType="separate"/>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"_Toc95465509" </w:instrText>
      </w:r>
      <w:r>
        <w:rPr>
          <w:rFonts w:hint="default"/>
          <w:sz w:val="24"/>
          <w:szCs w:val="32"/>
        </w:rPr>
        <w:fldChar w:fldCharType="separate"/>
      </w:r>
      <w:r>
        <w:rPr>
          <w:rStyle w:val="18"/>
          <w:rFonts w:hint="eastAsia" w:ascii="仿宋" w:hAnsi="仿宋" w:eastAsia="仿宋"/>
          <w:sz w:val="28"/>
          <w:szCs w:val="32"/>
        </w:rPr>
        <w:t>1.3 适用范围</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_Toc95465509 \h </w:instrText>
      </w:r>
      <w:r>
        <w:rPr>
          <w:rFonts w:hint="eastAsia" w:ascii="仿宋" w:hAnsi="仿宋" w:eastAsia="仿宋"/>
          <w:sz w:val="28"/>
          <w:szCs w:val="28"/>
        </w:rPr>
        <w:fldChar w:fldCharType="separate"/>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"_Toc95465510" </w:instrText>
      </w:r>
      <w:r>
        <w:rPr>
          <w:rFonts w:hint="default"/>
          <w:sz w:val="24"/>
          <w:szCs w:val="32"/>
        </w:rPr>
        <w:fldChar w:fldCharType="separate"/>
      </w:r>
      <w:r>
        <w:rPr>
          <w:rStyle w:val="18"/>
          <w:rFonts w:hint="eastAsia" w:ascii="仿宋" w:hAnsi="仿宋" w:eastAsia="仿宋"/>
          <w:sz w:val="28"/>
          <w:szCs w:val="32"/>
        </w:rPr>
        <w:t>1.4 工作原则</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_Toc95465510 \h </w:instrText>
      </w:r>
      <w:r>
        <w:rPr>
          <w:rFonts w:hint="eastAsia" w:ascii="仿宋" w:hAnsi="仿宋" w:eastAsia="仿宋"/>
          <w:sz w:val="28"/>
          <w:szCs w:val="28"/>
        </w:rPr>
        <w:fldChar w:fldCharType="separate"/>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"_Toc95465511" </w:instrText>
      </w:r>
      <w:r>
        <w:rPr>
          <w:rFonts w:hint="default"/>
          <w:sz w:val="24"/>
          <w:szCs w:val="32"/>
        </w:rPr>
        <w:fldChar w:fldCharType="separate"/>
      </w:r>
      <w:r>
        <w:rPr>
          <w:rStyle w:val="18"/>
          <w:rFonts w:hint="eastAsia" w:ascii="仿宋" w:hAnsi="仿宋" w:eastAsia="仿宋"/>
          <w:sz w:val="28"/>
          <w:szCs w:val="32"/>
        </w:rPr>
        <w:t>2 组织体系</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_Toc95465511 \h </w:instrText>
      </w:r>
      <w:r>
        <w:rPr>
          <w:rFonts w:hint="eastAsia" w:ascii="仿宋" w:hAnsi="仿宋" w:eastAsia="仿宋"/>
          <w:sz w:val="28"/>
          <w:szCs w:val="28"/>
        </w:rPr>
        <w:fldChar w:fldCharType="separate"/>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"_Toc95465512" </w:instrText>
      </w:r>
      <w:r>
        <w:rPr>
          <w:rFonts w:hint="default"/>
          <w:sz w:val="24"/>
          <w:szCs w:val="32"/>
        </w:rPr>
        <w:fldChar w:fldCharType="separate"/>
      </w:r>
      <w:r>
        <w:rPr>
          <w:rStyle w:val="18"/>
          <w:rFonts w:hint="eastAsia" w:ascii="仿宋" w:hAnsi="仿宋" w:eastAsia="仿宋"/>
          <w:sz w:val="28"/>
          <w:szCs w:val="32"/>
        </w:rPr>
        <w:t>2.1 防震减灾指挥部</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_Toc95465512 \h </w:instrText>
      </w:r>
      <w:r>
        <w:rPr>
          <w:rFonts w:hint="eastAsia" w:ascii="仿宋" w:hAnsi="仿宋" w:eastAsia="仿宋"/>
          <w:sz w:val="28"/>
          <w:szCs w:val="28"/>
        </w:rPr>
        <w:fldChar w:fldCharType="separate"/>
      </w:r>
      <w:r>
        <w:rPr>
          <w:rFonts w:hint="eastAsia" w:ascii="仿宋" w:hAnsi="仿宋" w:eastAsia="仿宋"/>
          <w:sz w:val="28"/>
          <w:szCs w:val="28"/>
        </w:rPr>
        <w:t>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"_Toc95465513" </w:instrText>
      </w:r>
      <w:r>
        <w:rPr>
          <w:rFonts w:hint="default"/>
          <w:sz w:val="24"/>
          <w:szCs w:val="32"/>
        </w:rPr>
        <w:fldChar w:fldCharType="separate"/>
      </w:r>
      <w:r>
        <w:rPr>
          <w:rStyle w:val="18"/>
          <w:rFonts w:hint="eastAsia" w:ascii="仿宋" w:hAnsi="仿宋" w:eastAsia="仿宋"/>
          <w:sz w:val="28"/>
          <w:szCs w:val="32"/>
        </w:rPr>
        <w:t>2.2 指挥部各成员单位职责</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_Toc95465513 \h </w:instrText>
      </w:r>
      <w:r>
        <w:rPr>
          <w:rFonts w:hint="eastAsia" w:ascii="仿宋" w:hAnsi="仿宋" w:eastAsia="仿宋"/>
          <w:sz w:val="28"/>
          <w:szCs w:val="28"/>
        </w:rPr>
        <w:fldChar w:fldCharType="separate"/>
      </w:r>
      <w:r>
        <w:rPr>
          <w:rFonts w:hint="eastAsia" w:ascii="仿宋" w:hAnsi="仿宋" w:eastAsia="仿宋"/>
          <w:sz w:val="28"/>
          <w:szCs w:val="28"/>
        </w:rPr>
        <w:t>4</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"_Toc95465514" </w:instrText>
      </w:r>
      <w:r>
        <w:rPr>
          <w:rFonts w:hint="default"/>
          <w:sz w:val="24"/>
          <w:szCs w:val="32"/>
        </w:rPr>
        <w:fldChar w:fldCharType="separate"/>
      </w:r>
      <w:r>
        <w:rPr>
          <w:rStyle w:val="18"/>
          <w:rFonts w:hint="eastAsia" w:ascii="仿宋" w:hAnsi="仿宋" w:eastAsia="仿宋"/>
          <w:sz w:val="28"/>
          <w:szCs w:val="32"/>
        </w:rPr>
        <w:t>2.3 综合协调机构</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_Toc95465514 \h </w:instrText>
      </w:r>
      <w:r>
        <w:rPr>
          <w:rFonts w:hint="eastAsia" w:ascii="仿宋" w:hAnsi="仿宋" w:eastAsia="仿宋"/>
          <w:sz w:val="28"/>
          <w:szCs w:val="28"/>
        </w:rPr>
        <w:fldChar w:fldCharType="separate"/>
      </w:r>
      <w:r>
        <w:rPr>
          <w:rFonts w:hint="eastAsia" w:ascii="仿宋" w:hAnsi="仿宋" w:eastAsia="仿宋"/>
          <w:sz w:val="28"/>
          <w:szCs w:val="28"/>
        </w:rPr>
        <w:t>7</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"_Toc95465515" </w:instrText>
      </w:r>
      <w:r>
        <w:rPr>
          <w:rFonts w:hint="default"/>
          <w:sz w:val="24"/>
          <w:szCs w:val="32"/>
        </w:rPr>
        <w:fldChar w:fldCharType="separate"/>
      </w:r>
      <w:r>
        <w:rPr>
          <w:rStyle w:val="18"/>
          <w:rFonts w:hint="eastAsia" w:ascii="仿宋" w:hAnsi="仿宋" w:eastAsia="仿宋"/>
          <w:sz w:val="28"/>
          <w:szCs w:val="32"/>
        </w:rPr>
        <w:t>2.4 防震减灾专项工作组职责</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_Toc95465515 \h </w:instrText>
      </w:r>
      <w:r>
        <w:rPr>
          <w:rFonts w:hint="eastAsia" w:ascii="仿宋" w:hAnsi="仿宋" w:eastAsia="仿宋"/>
          <w:sz w:val="28"/>
          <w:szCs w:val="28"/>
        </w:rPr>
        <w:fldChar w:fldCharType="separate"/>
      </w:r>
      <w:r>
        <w:rPr>
          <w:rFonts w:hint="eastAsia" w:ascii="仿宋" w:hAnsi="仿宋" w:eastAsia="仿宋"/>
          <w:sz w:val="28"/>
          <w:szCs w:val="28"/>
        </w:rPr>
        <w:t>7</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"_Toc95465516" </w:instrText>
      </w:r>
      <w:r>
        <w:rPr>
          <w:rFonts w:hint="default"/>
          <w:sz w:val="24"/>
          <w:szCs w:val="32"/>
        </w:rPr>
        <w:fldChar w:fldCharType="separate"/>
      </w:r>
      <w:r>
        <w:rPr>
          <w:rStyle w:val="18"/>
          <w:rFonts w:hint="eastAsia" w:ascii="仿宋" w:hAnsi="仿宋" w:eastAsia="仿宋"/>
          <w:sz w:val="28"/>
          <w:szCs w:val="32"/>
        </w:rPr>
        <w:t>3 响应机制</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_Toc95465516 \h </w:instrText>
      </w:r>
      <w:r>
        <w:rPr>
          <w:rFonts w:hint="eastAsia" w:ascii="仿宋" w:hAnsi="仿宋" w:eastAsia="仿宋"/>
          <w:sz w:val="28"/>
          <w:szCs w:val="28"/>
        </w:rPr>
        <w:fldChar w:fldCharType="separate"/>
      </w:r>
      <w:r>
        <w:rPr>
          <w:rFonts w:hint="eastAsia" w:ascii="仿宋" w:hAnsi="仿宋" w:eastAsia="仿宋"/>
          <w:sz w:val="28"/>
          <w:szCs w:val="28"/>
        </w:rPr>
        <w:t>11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"_Toc95465517" </w:instrText>
      </w:r>
      <w:r>
        <w:rPr>
          <w:rFonts w:hint="default"/>
          <w:sz w:val="24"/>
          <w:szCs w:val="32"/>
        </w:rPr>
        <w:fldChar w:fldCharType="separate"/>
      </w:r>
      <w:r>
        <w:rPr>
          <w:rStyle w:val="18"/>
          <w:rFonts w:hint="eastAsia" w:ascii="仿宋" w:hAnsi="仿宋" w:eastAsia="仿宋"/>
          <w:sz w:val="28"/>
          <w:szCs w:val="32"/>
        </w:rPr>
        <w:t>3.1 地震灾害分级</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_Toc95465517 \h </w:instrText>
      </w:r>
      <w:r>
        <w:rPr>
          <w:rFonts w:hint="eastAsia" w:ascii="仿宋" w:hAnsi="仿宋" w:eastAsia="仿宋"/>
          <w:sz w:val="28"/>
          <w:szCs w:val="28"/>
        </w:rPr>
        <w:fldChar w:fldCharType="separate"/>
      </w:r>
      <w:r>
        <w:rPr>
          <w:rFonts w:hint="eastAsia" w:ascii="仿宋" w:hAnsi="仿宋" w:eastAsia="仿宋"/>
          <w:sz w:val="28"/>
          <w:szCs w:val="28"/>
        </w:rPr>
        <w:t>11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"_Toc95465518" </w:instrText>
      </w:r>
      <w:r>
        <w:rPr>
          <w:rFonts w:hint="default"/>
          <w:sz w:val="24"/>
          <w:szCs w:val="32"/>
        </w:rPr>
        <w:fldChar w:fldCharType="separate"/>
      </w:r>
      <w:r>
        <w:rPr>
          <w:rStyle w:val="18"/>
          <w:rFonts w:hint="eastAsia" w:ascii="仿宋" w:hAnsi="仿宋" w:eastAsia="仿宋"/>
          <w:sz w:val="28"/>
          <w:szCs w:val="32"/>
        </w:rPr>
        <w:t>3.2 信息报告</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_Toc95465518 \h </w:instrText>
      </w:r>
      <w:r>
        <w:rPr>
          <w:rFonts w:hint="eastAsia" w:ascii="仿宋" w:hAnsi="仿宋" w:eastAsia="仿宋"/>
          <w:sz w:val="28"/>
          <w:szCs w:val="28"/>
        </w:rPr>
        <w:fldChar w:fldCharType="separate"/>
      </w:r>
      <w:r>
        <w:rPr>
          <w:rFonts w:hint="eastAsia" w:ascii="仿宋" w:hAnsi="仿宋" w:eastAsia="仿宋"/>
          <w:sz w:val="28"/>
          <w:szCs w:val="28"/>
        </w:rPr>
        <w:t>12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"_Toc95465519" </w:instrText>
      </w:r>
      <w:r>
        <w:rPr>
          <w:rFonts w:hint="default"/>
          <w:sz w:val="24"/>
          <w:szCs w:val="32"/>
        </w:rPr>
        <w:fldChar w:fldCharType="separate"/>
      </w:r>
      <w:r>
        <w:rPr>
          <w:rStyle w:val="18"/>
          <w:rFonts w:hint="eastAsia" w:ascii="仿宋" w:hAnsi="仿宋" w:eastAsia="仿宋"/>
          <w:sz w:val="28"/>
          <w:szCs w:val="32"/>
        </w:rPr>
        <w:t>3.3 分级响应</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_Toc95465519 \h </w:instrText>
      </w:r>
      <w:r>
        <w:rPr>
          <w:rFonts w:hint="eastAsia" w:ascii="仿宋" w:hAnsi="仿宋" w:eastAsia="仿宋"/>
          <w:sz w:val="28"/>
          <w:szCs w:val="28"/>
        </w:rPr>
        <w:fldChar w:fldCharType="separate"/>
      </w:r>
      <w:r>
        <w:rPr>
          <w:rFonts w:hint="eastAsia" w:ascii="仿宋" w:hAnsi="仿宋" w:eastAsia="仿宋"/>
          <w:sz w:val="28"/>
          <w:szCs w:val="28"/>
        </w:rPr>
        <w:t>12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"_Toc95465520" </w:instrText>
      </w:r>
      <w:r>
        <w:rPr>
          <w:rFonts w:hint="default"/>
          <w:sz w:val="24"/>
          <w:szCs w:val="32"/>
        </w:rPr>
        <w:fldChar w:fldCharType="separate"/>
      </w:r>
      <w:r>
        <w:rPr>
          <w:rStyle w:val="18"/>
          <w:rFonts w:hint="eastAsia" w:ascii="仿宋" w:hAnsi="仿宋" w:eastAsia="仿宋"/>
          <w:sz w:val="28"/>
          <w:szCs w:val="32"/>
        </w:rPr>
        <w:t>3.4 相应级别的确定和调整</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_Toc95465520 \h </w:instrText>
      </w:r>
      <w:r>
        <w:rPr>
          <w:rFonts w:hint="eastAsia" w:ascii="仿宋" w:hAnsi="仿宋" w:eastAsia="仿宋"/>
          <w:sz w:val="28"/>
          <w:szCs w:val="28"/>
        </w:rPr>
        <w:fldChar w:fldCharType="separate"/>
      </w:r>
      <w:r>
        <w:rPr>
          <w:rFonts w:hint="eastAsia" w:ascii="仿宋" w:hAnsi="仿宋" w:eastAsia="仿宋"/>
          <w:sz w:val="28"/>
          <w:szCs w:val="28"/>
        </w:rPr>
        <w:t>13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"_Toc95465521" </w:instrText>
      </w:r>
      <w:r>
        <w:rPr>
          <w:rFonts w:hint="default"/>
          <w:sz w:val="24"/>
          <w:szCs w:val="32"/>
        </w:rPr>
        <w:fldChar w:fldCharType="separate"/>
      </w:r>
      <w:r>
        <w:rPr>
          <w:rStyle w:val="18"/>
          <w:rFonts w:hint="eastAsia" w:ascii="仿宋" w:hAnsi="仿宋" w:eastAsia="仿宋"/>
          <w:sz w:val="28"/>
          <w:szCs w:val="32"/>
        </w:rPr>
        <w:t>4 应急响应措施</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_Toc95465521 \h </w:instrText>
      </w:r>
      <w:r>
        <w:rPr>
          <w:rFonts w:hint="eastAsia" w:ascii="仿宋" w:hAnsi="仿宋" w:eastAsia="仿宋"/>
          <w:sz w:val="28"/>
          <w:szCs w:val="28"/>
        </w:rPr>
        <w:fldChar w:fldCharType="separate"/>
      </w:r>
      <w:r>
        <w:rPr>
          <w:rFonts w:hint="eastAsia" w:ascii="仿宋" w:hAnsi="仿宋" w:eastAsia="仿宋"/>
          <w:sz w:val="28"/>
          <w:szCs w:val="28"/>
        </w:rPr>
        <w:t>13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"_Toc95465522" </w:instrText>
      </w:r>
      <w:r>
        <w:rPr>
          <w:rFonts w:hint="default"/>
          <w:sz w:val="24"/>
          <w:szCs w:val="32"/>
        </w:rPr>
        <w:fldChar w:fldCharType="separate"/>
      </w:r>
      <w:r>
        <w:rPr>
          <w:rStyle w:val="18"/>
          <w:rFonts w:hint="eastAsia" w:ascii="仿宋" w:hAnsi="仿宋" w:eastAsia="仿宋"/>
          <w:sz w:val="28"/>
          <w:szCs w:val="32"/>
        </w:rPr>
        <w:t xml:space="preserve">4.1 </w:t>
      </w:r>
      <w:r>
        <w:rPr>
          <w:rStyle w:val="18"/>
          <w:rFonts w:hint="eastAsia" w:ascii="仿宋" w:hAnsi="仿宋" w:eastAsia="仿宋" w:cs="宋体"/>
          <w:sz w:val="28"/>
          <w:szCs w:val="28"/>
        </w:rPr>
        <w:t>Ⅰ</w:t>
      </w:r>
      <w:r>
        <w:rPr>
          <w:rStyle w:val="18"/>
          <w:rFonts w:hint="eastAsia" w:ascii="仿宋" w:hAnsi="仿宋" w:eastAsia="仿宋"/>
          <w:sz w:val="28"/>
          <w:szCs w:val="32"/>
        </w:rPr>
        <w:t>级和</w:t>
      </w:r>
      <w:r>
        <w:rPr>
          <w:rStyle w:val="18"/>
          <w:rFonts w:hint="eastAsia" w:ascii="仿宋" w:hAnsi="仿宋" w:eastAsia="仿宋" w:cs="宋体"/>
          <w:sz w:val="28"/>
          <w:szCs w:val="28"/>
        </w:rPr>
        <w:t>Ⅱ</w:t>
      </w:r>
      <w:r>
        <w:rPr>
          <w:rStyle w:val="18"/>
          <w:rFonts w:hint="eastAsia" w:ascii="仿宋" w:hAnsi="仿宋" w:eastAsia="仿宋"/>
          <w:sz w:val="28"/>
          <w:szCs w:val="32"/>
        </w:rPr>
        <w:t>级响应</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_Toc95465522 \h </w:instrText>
      </w:r>
      <w:r>
        <w:rPr>
          <w:rFonts w:hint="eastAsia" w:ascii="仿宋" w:hAnsi="仿宋" w:eastAsia="仿宋"/>
          <w:sz w:val="28"/>
          <w:szCs w:val="28"/>
        </w:rPr>
        <w:fldChar w:fldCharType="separate"/>
      </w:r>
      <w:r>
        <w:rPr>
          <w:rFonts w:hint="eastAsia" w:ascii="仿宋" w:hAnsi="仿宋" w:eastAsia="仿宋"/>
          <w:sz w:val="28"/>
          <w:szCs w:val="28"/>
        </w:rPr>
        <w:t>14</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"_Toc95465523" </w:instrText>
      </w:r>
      <w:r>
        <w:rPr>
          <w:rFonts w:hint="default"/>
          <w:sz w:val="24"/>
          <w:szCs w:val="32"/>
        </w:rPr>
        <w:fldChar w:fldCharType="separate"/>
      </w:r>
      <w:r>
        <w:rPr>
          <w:rStyle w:val="18"/>
          <w:rFonts w:hint="eastAsia" w:ascii="仿宋" w:hAnsi="仿宋" w:eastAsia="仿宋"/>
          <w:sz w:val="28"/>
          <w:szCs w:val="32"/>
        </w:rPr>
        <w:t xml:space="preserve">4.2 </w:t>
      </w:r>
      <w:r>
        <w:rPr>
          <w:rStyle w:val="18"/>
          <w:rFonts w:hint="eastAsia" w:ascii="仿宋" w:hAnsi="仿宋" w:eastAsia="仿宋" w:cs="宋体"/>
          <w:sz w:val="28"/>
          <w:szCs w:val="28"/>
        </w:rPr>
        <w:t>Ⅲ</w:t>
      </w:r>
      <w:r>
        <w:rPr>
          <w:rStyle w:val="18"/>
          <w:rFonts w:hint="eastAsia" w:ascii="仿宋" w:hAnsi="仿宋" w:eastAsia="仿宋"/>
          <w:sz w:val="28"/>
          <w:szCs w:val="32"/>
        </w:rPr>
        <w:t>级应急响应</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_Toc95465523 \h </w:instrText>
      </w:r>
      <w:r>
        <w:rPr>
          <w:rFonts w:hint="eastAsia" w:ascii="仿宋" w:hAnsi="仿宋" w:eastAsia="仿宋"/>
          <w:sz w:val="28"/>
          <w:szCs w:val="28"/>
        </w:rPr>
        <w:fldChar w:fldCharType="separate"/>
      </w:r>
      <w:r>
        <w:rPr>
          <w:rFonts w:hint="eastAsia" w:ascii="仿宋" w:hAnsi="仿宋" w:eastAsia="仿宋"/>
          <w:sz w:val="28"/>
          <w:szCs w:val="28"/>
        </w:rPr>
        <w:t>18</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"_Toc95465524" </w:instrText>
      </w:r>
      <w:r>
        <w:rPr>
          <w:rFonts w:hint="default"/>
          <w:sz w:val="24"/>
          <w:szCs w:val="32"/>
        </w:rPr>
        <w:fldChar w:fldCharType="separate"/>
      </w:r>
      <w:r>
        <w:rPr>
          <w:rStyle w:val="18"/>
          <w:rFonts w:hint="eastAsia" w:ascii="仿宋" w:hAnsi="仿宋" w:eastAsia="仿宋"/>
          <w:sz w:val="28"/>
          <w:szCs w:val="32"/>
        </w:rPr>
        <w:t xml:space="preserve">4.3 </w:t>
      </w:r>
      <w:r>
        <w:rPr>
          <w:rStyle w:val="18"/>
          <w:rFonts w:hint="eastAsia" w:ascii="仿宋" w:hAnsi="仿宋" w:eastAsia="仿宋" w:cs="宋体"/>
          <w:sz w:val="28"/>
          <w:szCs w:val="28"/>
        </w:rPr>
        <w:t>Ⅳ</w:t>
      </w:r>
      <w:r>
        <w:rPr>
          <w:rStyle w:val="18"/>
          <w:rFonts w:hint="eastAsia" w:ascii="仿宋" w:hAnsi="仿宋" w:eastAsia="仿宋"/>
          <w:sz w:val="28"/>
          <w:szCs w:val="32"/>
        </w:rPr>
        <w:t>级应急响应</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_Toc95465524 \h </w:instrText>
      </w:r>
      <w:r>
        <w:rPr>
          <w:rFonts w:hint="eastAsia" w:ascii="仿宋" w:hAnsi="仿宋" w:eastAsia="仿宋"/>
          <w:sz w:val="28"/>
          <w:szCs w:val="28"/>
        </w:rPr>
        <w:fldChar w:fldCharType="separate"/>
      </w:r>
      <w:r>
        <w:rPr>
          <w:rFonts w:hint="eastAsia" w:ascii="仿宋" w:hAnsi="仿宋" w:eastAsia="仿宋"/>
          <w:sz w:val="28"/>
          <w:szCs w:val="28"/>
        </w:rPr>
        <w:t>21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"_Toc95465525" </w:instrText>
      </w:r>
      <w:r>
        <w:rPr>
          <w:rFonts w:hint="default"/>
          <w:sz w:val="24"/>
          <w:szCs w:val="32"/>
        </w:rPr>
        <w:fldChar w:fldCharType="separate"/>
      </w:r>
      <w:r>
        <w:rPr>
          <w:rStyle w:val="18"/>
          <w:rFonts w:hint="eastAsia" w:ascii="仿宋" w:hAnsi="仿宋" w:eastAsia="仿宋"/>
          <w:sz w:val="28"/>
          <w:szCs w:val="32"/>
        </w:rPr>
        <w:t>4.4 应急处置</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_Toc95465525 \h </w:instrText>
      </w:r>
      <w:r>
        <w:rPr>
          <w:rFonts w:hint="eastAsia" w:ascii="仿宋" w:hAnsi="仿宋" w:eastAsia="仿宋"/>
          <w:sz w:val="28"/>
          <w:szCs w:val="28"/>
        </w:rPr>
        <w:fldChar w:fldCharType="separate"/>
      </w:r>
      <w:r>
        <w:rPr>
          <w:rFonts w:hint="eastAsia" w:ascii="仿宋" w:hAnsi="仿宋" w:eastAsia="仿宋"/>
          <w:sz w:val="28"/>
          <w:szCs w:val="28"/>
        </w:rPr>
        <w:t>21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"_Toc95465526" </w:instrText>
      </w:r>
      <w:r>
        <w:rPr>
          <w:rFonts w:hint="default"/>
          <w:sz w:val="24"/>
          <w:szCs w:val="32"/>
        </w:rPr>
        <w:fldChar w:fldCharType="separate"/>
      </w:r>
      <w:r>
        <w:rPr>
          <w:rStyle w:val="18"/>
          <w:rFonts w:hint="eastAsia" w:ascii="仿宋" w:hAnsi="仿宋" w:eastAsia="仿宋" w:cs="宋体"/>
          <w:sz w:val="28"/>
          <w:szCs w:val="28"/>
        </w:rPr>
        <w:t>5 指挥与协调</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_Toc95465526 \h </w:instrText>
      </w:r>
      <w:r>
        <w:rPr>
          <w:rFonts w:hint="eastAsia" w:ascii="仿宋" w:hAnsi="仿宋" w:eastAsia="仿宋"/>
          <w:sz w:val="28"/>
          <w:szCs w:val="28"/>
        </w:rPr>
        <w:fldChar w:fldCharType="separate"/>
      </w:r>
      <w:r>
        <w:rPr>
          <w:rFonts w:hint="eastAsia" w:ascii="仿宋" w:hAnsi="仿宋" w:eastAsia="仿宋"/>
          <w:sz w:val="28"/>
          <w:szCs w:val="28"/>
        </w:rPr>
        <w:t>23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"_Toc95465527" </w:instrText>
      </w:r>
      <w:r>
        <w:rPr>
          <w:rFonts w:hint="default"/>
          <w:sz w:val="24"/>
          <w:szCs w:val="32"/>
        </w:rPr>
        <w:fldChar w:fldCharType="separate"/>
      </w:r>
      <w:r>
        <w:rPr>
          <w:rStyle w:val="18"/>
          <w:rFonts w:hint="eastAsia" w:ascii="仿宋" w:hAnsi="仿宋" w:eastAsia="仿宋"/>
          <w:sz w:val="28"/>
          <w:szCs w:val="32"/>
        </w:rPr>
        <w:t>5.1 特别重大、重大地震灾害</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_Toc95465527 \h </w:instrText>
      </w:r>
      <w:r>
        <w:rPr>
          <w:rFonts w:hint="eastAsia" w:ascii="仿宋" w:hAnsi="仿宋" w:eastAsia="仿宋"/>
          <w:sz w:val="28"/>
          <w:szCs w:val="28"/>
        </w:rPr>
        <w:fldChar w:fldCharType="separate"/>
      </w:r>
      <w:r>
        <w:rPr>
          <w:rFonts w:hint="eastAsia" w:ascii="仿宋" w:hAnsi="仿宋" w:eastAsia="仿宋"/>
          <w:sz w:val="28"/>
          <w:szCs w:val="28"/>
        </w:rPr>
        <w:t>23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"_Toc95465528" </w:instrText>
      </w:r>
      <w:r>
        <w:rPr>
          <w:rFonts w:hint="default"/>
          <w:sz w:val="24"/>
          <w:szCs w:val="32"/>
        </w:rPr>
        <w:fldChar w:fldCharType="separate"/>
      </w:r>
      <w:r>
        <w:rPr>
          <w:rStyle w:val="18"/>
          <w:rFonts w:hint="eastAsia" w:ascii="仿宋" w:hAnsi="仿宋" w:eastAsia="仿宋"/>
          <w:sz w:val="28"/>
          <w:szCs w:val="32"/>
        </w:rPr>
        <w:t>5.2 较大、一般地震灾害</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_Toc95465528 \h </w:instrText>
      </w:r>
      <w:r>
        <w:rPr>
          <w:rFonts w:hint="eastAsia" w:ascii="仿宋" w:hAnsi="仿宋" w:eastAsia="仿宋"/>
          <w:sz w:val="28"/>
          <w:szCs w:val="28"/>
        </w:rPr>
        <w:fldChar w:fldCharType="separate"/>
      </w:r>
      <w:r>
        <w:rPr>
          <w:rFonts w:hint="eastAsia" w:ascii="仿宋" w:hAnsi="仿宋" w:eastAsia="仿宋"/>
          <w:sz w:val="28"/>
          <w:szCs w:val="28"/>
        </w:rPr>
        <w:t>23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"_Toc95465529" </w:instrText>
      </w:r>
      <w:r>
        <w:rPr>
          <w:rFonts w:hint="default"/>
          <w:sz w:val="24"/>
          <w:szCs w:val="32"/>
        </w:rPr>
        <w:fldChar w:fldCharType="separate"/>
      </w:r>
      <w:r>
        <w:rPr>
          <w:rStyle w:val="18"/>
          <w:rFonts w:hint="eastAsia" w:ascii="仿宋" w:hAnsi="仿宋" w:eastAsia="仿宋" w:cs="宋体"/>
          <w:sz w:val="28"/>
          <w:szCs w:val="28"/>
        </w:rPr>
        <w:t>6 恢复重建</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_Toc95465529 \h </w:instrText>
      </w:r>
      <w:r>
        <w:rPr>
          <w:rFonts w:hint="eastAsia" w:ascii="仿宋" w:hAnsi="仿宋" w:eastAsia="仿宋"/>
          <w:sz w:val="28"/>
          <w:szCs w:val="28"/>
        </w:rPr>
        <w:fldChar w:fldCharType="separate"/>
      </w:r>
      <w:r>
        <w:rPr>
          <w:rFonts w:hint="eastAsia" w:ascii="仿宋" w:hAnsi="仿宋" w:eastAsia="仿宋"/>
          <w:sz w:val="28"/>
          <w:szCs w:val="28"/>
        </w:rPr>
        <w:t>25</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"_Toc95465530" </w:instrText>
      </w:r>
      <w:r>
        <w:rPr>
          <w:rFonts w:hint="default"/>
          <w:sz w:val="24"/>
          <w:szCs w:val="32"/>
        </w:rPr>
        <w:fldChar w:fldCharType="separate"/>
      </w:r>
      <w:r>
        <w:rPr>
          <w:rStyle w:val="18"/>
          <w:rFonts w:hint="eastAsia" w:ascii="仿宋" w:hAnsi="仿宋" w:eastAsia="仿宋"/>
          <w:sz w:val="28"/>
          <w:szCs w:val="32"/>
        </w:rPr>
        <w:t>6.1 恢复重建计划</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_Toc95465530 \h </w:instrText>
      </w:r>
      <w:r>
        <w:rPr>
          <w:rFonts w:hint="eastAsia" w:ascii="仿宋" w:hAnsi="仿宋" w:eastAsia="仿宋"/>
          <w:sz w:val="28"/>
          <w:szCs w:val="28"/>
        </w:rPr>
        <w:fldChar w:fldCharType="separate"/>
      </w:r>
      <w:r>
        <w:rPr>
          <w:rFonts w:hint="eastAsia" w:ascii="仿宋" w:hAnsi="仿宋" w:eastAsia="仿宋"/>
          <w:sz w:val="28"/>
          <w:szCs w:val="28"/>
        </w:rPr>
        <w:t>25</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"_Toc95465531" </w:instrText>
      </w:r>
      <w:r>
        <w:rPr>
          <w:rFonts w:hint="default"/>
          <w:sz w:val="24"/>
          <w:szCs w:val="32"/>
        </w:rPr>
        <w:fldChar w:fldCharType="separate"/>
      </w:r>
      <w:r>
        <w:rPr>
          <w:rStyle w:val="18"/>
          <w:rFonts w:hint="eastAsia" w:ascii="仿宋" w:hAnsi="仿宋" w:eastAsia="仿宋"/>
          <w:sz w:val="28"/>
          <w:szCs w:val="32"/>
        </w:rPr>
        <w:t>6.2 恢复重建设施</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_Toc95465531 \h </w:instrText>
      </w:r>
      <w:r>
        <w:rPr>
          <w:rFonts w:hint="eastAsia" w:ascii="仿宋" w:hAnsi="仿宋" w:eastAsia="仿宋"/>
          <w:sz w:val="28"/>
          <w:szCs w:val="28"/>
        </w:rPr>
        <w:fldChar w:fldCharType="separate"/>
      </w:r>
      <w:r>
        <w:rPr>
          <w:rFonts w:hint="eastAsia" w:ascii="仿宋" w:hAnsi="仿宋" w:eastAsia="仿宋"/>
          <w:sz w:val="28"/>
          <w:szCs w:val="28"/>
        </w:rPr>
        <w:t>25</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"_Toc95465532" </w:instrText>
      </w:r>
      <w:r>
        <w:rPr>
          <w:rFonts w:hint="default"/>
          <w:sz w:val="24"/>
          <w:szCs w:val="32"/>
        </w:rPr>
        <w:fldChar w:fldCharType="separate"/>
      </w:r>
      <w:r>
        <w:rPr>
          <w:rStyle w:val="18"/>
          <w:rFonts w:hint="eastAsia" w:ascii="仿宋" w:hAnsi="仿宋" w:eastAsia="仿宋" w:cs="宋体"/>
          <w:sz w:val="28"/>
          <w:szCs w:val="28"/>
        </w:rPr>
        <w:t>7 保障措施</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_Toc95465532 \h </w:instrText>
      </w:r>
      <w:r>
        <w:rPr>
          <w:rFonts w:hint="eastAsia" w:ascii="仿宋" w:hAnsi="仿宋" w:eastAsia="仿宋"/>
          <w:sz w:val="28"/>
          <w:szCs w:val="28"/>
        </w:rPr>
        <w:fldChar w:fldCharType="separate"/>
      </w:r>
      <w:r>
        <w:rPr>
          <w:rFonts w:hint="eastAsia" w:ascii="仿宋" w:hAnsi="仿宋" w:eastAsia="仿宋"/>
          <w:sz w:val="28"/>
          <w:szCs w:val="28"/>
        </w:rPr>
        <w:t>26</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"_Toc95465533" </w:instrText>
      </w:r>
      <w:r>
        <w:rPr>
          <w:rFonts w:hint="default"/>
          <w:sz w:val="24"/>
          <w:szCs w:val="32"/>
        </w:rPr>
        <w:fldChar w:fldCharType="separate"/>
      </w:r>
      <w:r>
        <w:rPr>
          <w:rStyle w:val="18"/>
          <w:rFonts w:hint="eastAsia" w:ascii="仿宋" w:hAnsi="仿宋" w:eastAsia="仿宋"/>
          <w:sz w:val="28"/>
          <w:szCs w:val="32"/>
        </w:rPr>
        <w:t>7.1 队伍保障</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_Toc95465533 \h </w:instrText>
      </w:r>
      <w:r>
        <w:rPr>
          <w:rFonts w:hint="eastAsia" w:ascii="仿宋" w:hAnsi="仿宋" w:eastAsia="仿宋"/>
          <w:sz w:val="28"/>
          <w:szCs w:val="28"/>
        </w:rPr>
        <w:fldChar w:fldCharType="separate"/>
      </w:r>
      <w:r>
        <w:rPr>
          <w:rFonts w:hint="eastAsia" w:ascii="仿宋" w:hAnsi="仿宋" w:eastAsia="仿宋"/>
          <w:sz w:val="28"/>
          <w:szCs w:val="28"/>
        </w:rPr>
        <w:t>26</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"_Toc95465534" </w:instrText>
      </w:r>
      <w:r>
        <w:rPr>
          <w:rFonts w:hint="default"/>
          <w:sz w:val="24"/>
          <w:szCs w:val="32"/>
        </w:rPr>
        <w:fldChar w:fldCharType="separate"/>
      </w:r>
      <w:r>
        <w:rPr>
          <w:rStyle w:val="18"/>
          <w:rFonts w:hint="eastAsia" w:ascii="仿宋" w:hAnsi="仿宋" w:eastAsia="仿宋"/>
          <w:sz w:val="28"/>
          <w:szCs w:val="32"/>
        </w:rPr>
        <w:t>7.2 物资与资金保障</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_Toc95465534 \h </w:instrText>
      </w:r>
      <w:r>
        <w:rPr>
          <w:rFonts w:hint="eastAsia" w:ascii="仿宋" w:hAnsi="仿宋" w:eastAsia="仿宋"/>
          <w:sz w:val="28"/>
          <w:szCs w:val="28"/>
        </w:rPr>
        <w:fldChar w:fldCharType="separate"/>
      </w:r>
      <w:r>
        <w:rPr>
          <w:rFonts w:hint="eastAsia" w:ascii="仿宋" w:hAnsi="仿宋" w:eastAsia="仿宋"/>
          <w:sz w:val="28"/>
          <w:szCs w:val="28"/>
        </w:rPr>
        <w:t>27</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"_Toc95465535" </w:instrText>
      </w:r>
      <w:r>
        <w:rPr>
          <w:rFonts w:hint="default"/>
          <w:sz w:val="24"/>
          <w:szCs w:val="32"/>
        </w:rPr>
        <w:fldChar w:fldCharType="separate"/>
      </w:r>
      <w:r>
        <w:rPr>
          <w:rStyle w:val="18"/>
          <w:rFonts w:hint="eastAsia" w:ascii="仿宋" w:hAnsi="仿宋" w:eastAsia="仿宋"/>
          <w:sz w:val="28"/>
          <w:szCs w:val="32"/>
        </w:rPr>
        <w:t>7.3 紧急避难所保障</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_Toc95465535 \h </w:instrText>
      </w:r>
      <w:r>
        <w:rPr>
          <w:rFonts w:hint="eastAsia" w:ascii="仿宋" w:hAnsi="仿宋" w:eastAsia="仿宋"/>
          <w:sz w:val="28"/>
          <w:szCs w:val="28"/>
        </w:rPr>
        <w:fldChar w:fldCharType="separate"/>
      </w:r>
      <w:r>
        <w:rPr>
          <w:rFonts w:hint="eastAsia" w:ascii="仿宋" w:hAnsi="仿宋" w:eastAsia="仿宋"/>
          <w:sz w:val="28"/>
          <w:szCs w:val="28"/>
        </w:rPr>
        <w:t>28</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"_Toc95465536" </w:instrText>
      </w:r>
      <w:r>
        <w:rPr>
          <w:rFonts w:hint="default"/>
          <w:sz w:val="24"/>
          <w:szCs w:val="32"/>
        </w:rPr>
        <w:fldChar w:fldCharType="separate"/>
      </w:r>
      <w:r>
        <w:rPr>
          <w:rStyle w:val="18"/>
          <w:rFonts w:hint="eastAsia" w:ascii="仿宋" w:hAnsi="仿宋" w:eastAsia="仿宋"/>
          <w:sz w:val="28"/>
          <w:szCs w:val="32"/>
        </w:rPr>
        <w:t>7.4 基础设施保障</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_Toc95465536 \h </w:instrText>
      </w:r>
      <w:r>
        <w:rPr>
          <w:rFonts w:hint="eastAsia" w:ascii="仿宋" w:hAnsi="仿宋" w:eastAsia="仿宋"/>
          <w:sz w:val="28"/>
          <w:szCs w:val="28"/>
        </w:rPr>
        <w:fldChar w:fldCharType="separate"/>
      </w:r>
      <w:r>
        <w:rPr>
          <w:rFonts w:hint="eastAsia" w:ascii="仿宋" w:hAnsi="仿宋" w:eastAsia="仿宋"/>
          <w:sz w:val="28"/>
          <w:szCs w:val="28"/>
        </w:rPr>
        <w:t>28</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"_Toc95465537" </w:instrText>
      </w:r>
      <w:r>
        <w:rPr>
          <w:rFonts w:hint="default"/>
          <w:sz w:val="24"/>
          <w:szCs w:val="32"/>
        </w:rPr>
        <w:fldChar w:fldCharType="separate"/>
      </w:r>
      <w:r>
        <w:rPr>
          <w:rStyle w:val="18"/>
          <w:rFonts w:hint="eastAsia" w:ascii="仿宋" w:hAnsi="仿宋" w:eastAsia="仿宋"/>
          <w:sz w:val="28"/>
          <w:szCs w:val="32"/>
        </w:rPr>
        <w:t>7.5 宣传、培训与演练</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_Toc95465537 \h </w:instrText>
      </w:r>
      <w:r>
        <w:rPr>
          <w:rFonts w:hint="eastAsia" w:ascii="仿宋" w:hAnsi="仿宋" w:eastAsia="仿宋"/>
          <w:sz w:val="28"/>
          <w:szCs w:val="28"/>
        </w:rPr>
        <w:fldChar w:fldCharType="separate"/>
      </w:r>
      <w:r>
        <w:rPr>
          <w:rFonts w:hint="eastAsia" w:ascii="仿宋" w:hAnsi="仿宋" w:eastAsia="仿宋"/>
          <w:sz w:val="28"/>
          <w:szCs w:val="28"/>
        </w:rPr>
        <w:t>29</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"_Toc95465538" </w:instrText>
      </w:r>
      <w:r>
        <w:rPr>
          <w:rFonts w:hint="default"/>
          <w:sz w:val="24"/>
          <w:szCs w:val="32"/>
        </w:rPr>
        <w:fldChar w:fldCharType="separate"/>
      </w:r>
      <w:r>
        <w:rPr>
          <w:rStyle w:val="18"/>
          <w:rFonts w:hint="eastAsia" w:ascii="仿宋" w:hAnsi="仿宋" w:eastAsia="仿宋" w:cs="宋体"/>
          <w:sz w:val="28"/>
          <w:szCs w:val="28"/>
        </w:rPr>
        <w:t>8 其他地震事件应急</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_Toc95465538 \h </w:instrText>
      </w:r>
      <w:r>
        <w:rPr>
          <w:rFonts w:hint="eastAsia" w:ascii="仿宋" w:hAnsi="仿宋" w:eastAsia="仿宋"/>
          <w:sz w:val="28"/>
          <w:szCs w:val="28"/>
        </w:rPr>
        <w:fldChar w:fldCharType="separate"/>
      </w:r>
      <w:r>
        <w:rPr>
          <w:rFonts w:hint="eastAsia" w:ascii="仿宋" w:hAnsi="仿宋" w:eastAsia="仿宋"/>
          <w:sz w:val="28"/>
          <w:szCs w:val="28"/>
        </w:rPr>
        <w:t>30</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"_Toc95465539" </w:instrText>
      </w:r>
      <w:r>
        <w:rPr>
          <w:rFonts w:hint="default"/>
          <w:sz w:val="24"/>
          <w:szCs w:val="32"/>
        </w:rPr>
        <w:fldChar w:fldCharType="separate"/>
      </w:r>
      <w:r>
        <w:rPr>
          <w:rStyle w:val="18"/>
          <w:rFonts w:hint="eastAsia" w:ascii="仿宋" w:hAnsi="仿宋" w:eastAsia="仿宋"/>
          <w:sz w:val="28"/>
          <w:szCs w:val="32"/>
        </w:rPr>
        <w:t>8.1 强有感地震事件应急</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_Toc95465539 \h </w:instrText>
      </w:r>
      <w:r>
        <w:rPr>
          <w:rFonts w:hint="eastAsia" w:ascii="仿宋" w:hAnsi="仿宋" w:eastAsia="仿宋"/>
          <w:sz w:val="28"/>
          <w:szCs w:val="28"/>
        </w:rPr>
        <w:fldChar w:fldCharType="separate"/>
      </w:r>
      <w:r>
        <w:rPr>
          <w:rFonts w:hint="eastAsia" w:ascii="仿宋" w:hAnsi="仿宋" w:eastAsia="仿宋"/>
          <w:sz w:val="28"/>
          <w:szCs w:val="28"/>
        </w:rPr>
        <w:t>30</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"_Toc95465540" </w:instrText>
      </w:r>
      <w:r>
        <w:rPr>
          <w:rFonts w:hint="default"/>
          <w:sz w:val="24"/>
          <w:szCs w:val="32"/>
        </w:rPr>
        <w:fldChar w:fldCharType="separate"/>
      </w:r>
      <w:r>
        <w:rPr>
          <w:rStyle w:val="18"/>
          <w:rFonts w:hint="eastAsia" w:ascii="仿宋" w:hAnsi="仿宋" w:eastAsia="仿宋"/>
          <w:sz w:val="28"/>
          <w:szCs w:val="32"/>
        </w:rPr>
        <w:t>8.2 地震传言事件应急</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_Toc95465540 \h </w:instrText>
      </w:r>
      <w:r>
        <w:rPr>
          <w:rFonts w:hint="eastAsia" w:ascii="仿宋" w:hAnsi="仿宋" w:eastAsia="仿宋"/>
          <w:sz w:val="28"/>
          <w:szCs w:val="28"/>
        </w:rPr>
        <w:fldChar w:fldCharType="separate"/>
      </w:r>
      <w:r>
        <w:rPr>
          <w:rFonts w:hint="eastAsia" w:ascii="仿宋" w:hAnsi="仿宋" w:eastAsia="仿宋"/>
          <w:sz w:val="28"/>
          <w:szCs w:val="28"/>
        </w:rPr>
        <w:t>30</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"_Toc95465541" </w:instrText>
      </w:r>
      <w:r>
        <w:rPr>
          <w:rFonts w:hint="default"/>
          <w:sz w:val="24"/>
          <w:szCs w:val="32"/>
        </w:rPr>
        <w:fldChar w:fldCharType="separate"/>
      </w:r>
      <w:r>
        <w:rPr>
          <w:rStyle w:val="18"/>
          <w:rFonts w:hint="eastAsia" w:ascii="仿宋" w:hAnsi="仿宋" w:eastAsia="仿宋"/>
          <w:sz w:val="28"/>
          <w:szCs w:val="32"/>
        </w:rPr>
        <w:t>8.3 邻区地震事件应急</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_Toc95465541 \h </w:instrText>
      </w:r>
      <w:r>
        <w:rPr>
          <w:rFonts w:hint="eastAsia" w:ascii="仿宋" w:hAnsi="仿宋" w:eastAsia="仿宋"/>
          <w:sz w:val="28"/>
          <w:szCs w:val="28"/>
        </w:rPr>
        <w:fldChar w:fldCharType="separate"/>
      </w:r>
      <w:r>
        <w:rPr>
          <w:rFonts w:hint="eastAsia" w:ascii="仿宋" w:hAnsi="仿宋" w:eastAsia="仿宋"/>
          <w:sz w:val="28"/>
          <w:szCs w:val="28"/>
        </w:rPr>
        <w:t>30</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"_Toc95465542" </w:instrText>
      </w:r>
      <w:r>
        <w:rPr>
          <w:rFonts w:hint="default"/>
          <w:sz w:val="24"/>
          <w:szCs w:val="32"/>
        </w:rPr>
        <w:fldChar w:fldCharType="separate"/>
      </w:r>
      <w:r>
        <w:rPr>
          <w:rStyle w:val="18"/>
          <w:rFonts w:hint="eastAsia" w:ascii="仿宋" w:hAnsi="仿宋" w:eastAsia="仿宋" w:cs="宋体"/>
          <w:sz w:val="28"/>
          <w:szCs w:val="28"/>
        </w:rPr>
        <w:t>9 附则</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_Toc95465542 \h </w:instrText>
      </w:r>
      <w:r>
        <w:rPr>
          <w:rFonts w:hint="eastAsia" w:ascii="仿宋" w:hAnsi="仿宋" w:eastAsia="仿宋"/>
          <w:sz w:val="28"/>
          <w:szCs w:val="28"/>
        </w:rPr>
        <w:fldChar w:fldCharType="separate"/>
      </w:r>
      <w:r>
        <w:rPr>
          <w:rFonts w:hint="eastAsia" w:ascii="仿宋" w:hAnsi="仿宋" w:eastAsia="仿宋"/>
          <w:sz w:val="28"/>
          <w:szCs w:val="28"/>
        </w:rPr>
        <w:t>31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"_Toc95465543" </w:instrText>
      </w:r>
      <w:r>
        <w:rPr>
          <w:rFonts w:hint="default"/>
          <w:sz w:val="24"/>
          <w:szCs w:val="32"/>
        </w:rPr>
        <w:fldChar w:fldCharType="separate"/>
      </w:r>
      <w:r>
        <w:rPr>
          <w:rStyle w:val="18"/>
          <w:rFonts w:hint="eastAsia" w:ascii="仿宋" w:hAnsi="仿宋" w:eastAsia="仿宋"/>
          <w:sz w:val="28"/>
          <w:szCs w:val="32"/>
        </w:rPr>
        <w:t>9.1 预案的制定</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_Toc95465543 \h </w:instrText>
      </w:r>
      <w:r>
        <w:rPr>
          <w:rFonts w:hint="eastAsia" w:ascii="仿宋" w:hAnsi="仿宋" w:eastAsia="仿宋"/>
          <w:sz w:val="28"/>
          <w:szCs w:val="28"/>
        </w:rPr>
        <w:fldChar w:fldCharType="separate"/>
      </w:r>
      <w:r>
        <w:rPr>
          <w:rFonts w:hint="eastAsia" w:ascii="仿宋" w:hAnsi="仿宋" w:eastAsia="仿宋"/>
          <w:sz w:val="28"/>
          <w:szCs w:val="28"/>
        </w:rPr>
        <w:t>31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"_Toc95465544" </w:instrText>
      </w:r>
      <w:r>
        <w:rPr>
          <w:rFonts w:hint="default"/>
          <w:sz w:val="24"/>
          <w:szCs w:val="32"/>
        </w:rPr>
        <w:fldChar w:fldCharType="separate"/>
      </w:r>
      <w:r>
        <w:rPr>
          <w:rStyle w:val="18"/>
          <w:rFonts w:hint="eastAsia" w:ascii="仿宋" w:hAnsi="仿宋" w:eastAsia="仿宋"/>
          <w:sz w:val="28"/>
          <w:szCs w:val="32"/>
        </w:rPr>
        <w:t>9.2 预案管理</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_Toc95465544 \h </w:instrText>
      </w:r>
      <w:r>
        <w:rPr>
          <w:rFonts w:hint="eastAsia" w:ascii="仿宋" w:hAnsi="仿宋" w:eastAsia="仿宋"/>
          <w:sz w:val="28"/>
          <w:szCs w:val="28"/>
        </w:rPr>
        <w:fldChar w:fldCharType="separate"/>
      </w:r>
      <w:r>
        <w:rPr>
          <w:rFonts w:hint="eastAsia" w:ascii="仿宋" w:hAnsi="仿宋" w:eastAsia="仿宋"/>
          <w:sz w:val="28"/>
          <w:szCs w:val="28"/>
        </w:rPr>
        <w:t>31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"_Toc95465545" </w:instrText>
      </w:r>
      <w:r>
        <w:rPr>
          <w:rFonts w:hint="default"/>
          <w:sz w:val="24"/>
          <w:szCs w:val="32"/>
        </w:rPr>
        <w:fldChar w:fldCharType="separate"/>
      </w:r>
      <w:r>
        <w:rPr>
          <w:rStyle w:val="18"/>
          <w:rFonts w:hint="eastAsia" w:ascii="仿宋" w:hAnsi="仿宋" w:eastAsia="仿宋"/>
          <w:sz w:val="28"/>
          <w:szCs w:val="32"/>
        </w:rPr>
        <w:t>9.3 预案演练</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_Toc95465545 \h </w:instrText>
      </w:r>
      <w:r>
        <w:rPr>
          <w:rFonts w:hint="eastAsia" w:ascii="仿宋" w:hAnsi="仿宋" w:eastAsia="仿宋"/>
          <w:sz w:val="28"/>
          <w:szCs w:val="28"/>
        </w:rPr>
        <w:fldChar w:fldCharType="separate"/>
      </w:r>
      <w:r>
        <w:rPr>
          <w:rFonts w:hint="eastAsia" w:ascii="仿宋" w:hAnsi="仿宋" w:eastAsia="仿宋"/>
          <w:sz w:val="28"/>
          <w:szCs w:val="28"/>
        </w:rPr>
        <w:t>31</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"_Toc95465546" </w:instrText>
      </w:r>
      <w:r>
        <w:rPr>
          <w:rFonts w:hint="default"/>
          <w:sz w:val="24"/>
          <w:szCs w:val="32"/>
        </w:rPr>
        <w:fldChar w:fldCharType="separate"/>
      </w:r>
      <w:r>
        <w:rPr>
          <w:rStyle w:val="18"/>
          <w:rFonts w:hint="eastAsia" w:ascii="仿宋" w:hAnsi="仿宋" w:eastAsia="仿宋"/>
          <w:sz w:val="28"/>
          <w:szCs w:val="32"/>
        </w:rPr>
        <w:t>9.4 预案解释部门</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_Toc95465546 \h </w:instrText>
      </w:r>
      <w:r>
        <w:rPr>
          <w:rFonts w:hint="eastAsia" w:ascii="仿宋" w:hAnsi="仿宋" w:eastAsia="仿宋"/>
          <w:sz w:val="28"/>
          <w:szCs w:val="28"/>
        </w:rPr>
        <w:fldChar w:fldCharType="separate"/>
      </w:r>
      <w:r>
        <w:rPr>
          <w:rFonts w:hint="eastAsia" w:ascii="仿宋" w:hAnsi="仿宋" w:eastAsia="仿宋"/>
          <w:sz w:val="28"/>
          <w:szCs w:val="28"/>
        </w:rPr>
        <w:t>32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4"/>
        <w:tabs>
          <w:tab w:val="right" w:leader="dot" w:pos="8302"/>
        </w:tabs>
        <w:spacing w:beforeLines="0" w:afterLines="0"/>
        <w:ind w:left="560"/>
        <w:rPr>
          <w:rFonts w:hint="eastAsia" w:ascii="仿宋" w:hAnsi="仿宋" w:eastAsia="仿宋"/>
          <w:sz w:val="28"/>
          <w:szCs w:val="28"/>
        </w:rPr>
      </w:pPr>
      <w:r>
        <w:rPr>
          <w:rFonts w:hint="default"/>
          <w:sz w:val="24"/>
          <w:szCs w:val="32"/>
        </w:rPr>
        <w:fldChar w:fldCharType="begin"/>
      </w:r>
      <w:r>
        <w:rPr>
          <w:rFonts w:hint="default"/>
          <w:sz w:val="24"/>
          <w:szCs w:val="32"/>
        </w:rPr>
        <w:instrText xml:space="preserve"> HYPERLINK \l "_Toc95465547" </w:instrText>
      </w:r>
      <w:r>
        <w:rPr>
          <w:rFonts w:hint="default"/>
          <w:sz w:val="24"/>
          <w:szCs w:val="32"/>
        </w:rPr>
        <w:fldChar w:fldCharType="separate"/>
      </w:r>
      <w:r>
        <w:rPr>
          <w:rStyle w:val="18"/>
          <w:rFonts w:hint="eastAsia" w:ascii="仿宋" w:hAnsi="仿宋" w:eastAsia="仿宋"/>
          <w:sz w:val="28"/>
          <w:szCs w:val="32"/>
        </w:rPr>
        <w:t>9.5 预案的实施</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_Toc95465547 \h </w:instrText>
      </w:r>
      <w:r>
        <w:rPr>
          <w:rFonts w:hint="eastAsia" w:ascii="仿宋" w:hAnsi="仿宋" w:eastAsia="仿宋"/>
          <w:sz w:val="28"/>
          <w:szCs w:val="28"/>
        </w:rPr>
        <w:fldChar w:fldCharType="separate"/>
      </w:r>
      <w:r>
        <w:rPr>
          <w:rFonts w:hint="eastAsia" w:ascii="仿宋" w:hAnsi="仿宋" w:eastAsia="仿宋"/>
          <w:sz w:val="28"/>
          <w:szCs w:val="28"/>
        </w:rPr>
        <w:t>32</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"_Toc95465548" </w:instrText>
      </w:r>
      <w:r>
        <w:rPr>
          <w:rFonts w:hint="default"/>
          <w:sz w:val="24"/>
          <w:szCs w:val="32"/>
        </w:rPr>
        <w:fldChar w:fldCharType="separate"/>
      </w:r>
      <w:r>
        <w:rPr>
          <w:rStyle w:val="18"/>
          <w:rFonts w:hint="eastAsia" w:ascii="仿宋" w:hAnsi="仿宋" w:eastAsia="仿宋"/>
          <w:sz w:val="28"/>
          <w:szCs w:val="32"/>
        </w:rPr>
        <w:t>附件 1</w:t>
      </w:r>
      <w:r>
        <w:rPr>
          <w:rStyle w:val="18"/>
          <w:rFonts w:hint="eastAsia" w:ascii="仿宋" w:hAnsi="仿宋" w:eastAsia="仿宋" w:cs="宋体"/>
          <w:sz w:val="28"/>
          <w:szCs w:val="28"/>
        </w:rPr>
        <w:t xml:space="preserve">  宽城区防震减灾工作指挥部领导名单</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_Toc95465548 \h </w:instrText>
      </w:r>
      <w:r>
        <w:rPr>
          <w:rFonts w:hint="eastAsia" w:ascii="仿宋" w:hAnsi="仿宋" w:eastAsia="仿宋"/>
          <w:sz w:val="28"/>
          <w:szCs w:val="28"/>
        </w:rPr>
        <w:fldChar w:fldCharType="separate"/>
      </w:r>
      <w:r>
        <w:rPr>
          <w:rFonts w:hint="eastAsia" w:ascii="仿宋" w:hAnsi="仿宋" w:eastAsia="仿宋"/>
          <w:sz w:val="28"/>
          <w:szCs w:val="28"/>
        </w:rPr>
        <w:t>33</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"_Toc95465549" </w:instrText>
      </w:r>
      <w:r>
        <w:rPr>
          <w:rFonts w:hint="default"/>
          <w:sz w:val="24"/>
          <w:szCs w:val="32"/>
        </w:rPr>
        <w:fldChar w:fldCharType="separate"/>
      </w:r>
      <w:r>
        <w:rPr>
          <w:rStyle w:val="18"/>
          <w:rFonts w:hint="eastAsia" w:ascii="仿宋" w:hAnsi="仿宋" w:eastAsia="仿宋"/>
          <w:sz w:val="28"/>
          <w:szCs w:val="32"/>
        </w:rPr>
        <w:t>附件 2</w:t>
      </w:r>
      <w:r>
        <w:rPr>
          <w:rStyle w:val="18"/>
          <w:rFonts w:hint="eastAsia" w:ascii="仿宋" w:hAnsi="仿宋" w:eastAsia="仿宋" w:cs="宋体"/>
          <w:sz w:val="28"/>
          <w:szCs w:val="28"/>
        </w:rPr>
        <w:t xml:space="preserve">  宽城区防震减灾应急工作组成员名单</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_Toc95465549 \h </w:instrText>
      </w:r>
      <w:r>
        <w:rPr>
          <w:rFonts w:hint="eastAsia" w:ascii="仿宋" w:hAnsi="仿宋" w:eastAsia="仿宋"/>
          <w:sz w:val="28"/>
          <w:szCs w:val="28"/>
        </w:rPr>
        <w:fldChar w:fldCharType="separate"/>
      </w:r>
      <w:r>
        <w:rPr>
          <w:rFonts w:hint="eastAsia" w:ascii="仿宋" w:hAnsi="仿宋" w:eastAsia="仿宋"/>
          <w:sz w:val="28"/>
          <w:szCs w:val="28"/>
        </w:rPr>
        <w:t>34</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b w:val="0"/>
          <w:sz w:val="28"/>
          <w:szCs w:val="28"/>
        </w:rPr>
      </w:pPr>
      <w:r>
        <w:rPr>
          <w:rFonts w:hint="default"/>
          <w:sz w:val="24"/>
          <w:szCs w:val="32"/>
        </w:rPr>
        <w:fldChar w:fldCharType="begin"/>
      </w:r>
      <w:r>
        <w:rPr>
          <w:rFonts w:hint="default"/>
          <w:sz w:val="24"/>
          <w:szCs w:val="32"/>
        </w:rPr>
        <w:instrText xml:space="preserve"> HYPERLINK \l "_Toc95465550" </w:instrText>
      </w:r>
      <w:r>
        <w:rPr>
          <w:rFonts w:hint="default"/>
          <w:sz w:val="24"/>
          <w:szCs w:val="32"/>
        </w:rPr>
        <w:fldChar w:fldCharType="separate"/>
      </w:r>
      <w:r>
        <w:rPr>
          <w:rStyle w:val="18"/>
          <w:rFonts w:hint="eastAsia" w:ascii="仿宋" w:hAnsi="仿宋" w:eastAsia="仿宋"/>
          <w:sz w:val="28"/>
          <w:szCs w:val="32"/>
        </w:rPr>
        <w:t>附件 3  宽城区应急避难场所一览表</w:t>
      </w:r>
      <w:r>
        <w:rPr>
          <w:rFonts w:hint="eastAsia" w:ascii="仿宋" w:hAnsi="仿宋" w:eastAsia="仿宋"/>
          <w:sz w:val="28"/>
          <w:szCs w:val="28"/>
        </w:rPr>
        <w:tab/>
      </w:r>
      <w:r>
        <w:rPr>
          <w:rFonts w:hint="eastAsia" w:ascii="仿宋" w:hAnsi="仿宋" w:eastAsia="仿宋"/>
          <w:sz w:val="28"/>
          <w:szCs w:val="28"/>
        </w:rPr>
        <w:fldChar w:fldCharType="begin"/>
      </w:r>
      <w:r>
        <w:rPr>
          <w:rFonts w:hint="eastAsia" w:ascii="仿宋" w:hAnsi="仿宋" w:eastAsia="仿宋"/>
          <w:sz w:val="28"/>
          <w:szCs w:val="28"/>
        </w:rPr>
        <w:instrText xml:space="preserve"> PAGEREF _Toc95465550 \h </w:instrText>
      </w:r>
      <w:r>
        <w:rPr>
          <w:rFonts w:hint="eastAsia" w:ascii="仿宋" w:hAnsi="仿宋" w:eastAsia="仿宋"/>
          <w:sz w:val="28"/>
          <w:szCs w:val="28"/>
        </w:rPr>
        <w:fldChar w:fldCharType="separate"/>
      </w:r>
      <w:r>
        <w:rPr>
          <w:rFonts w:hint="eastAsia" w:ascii="仿宋" w:hAnsi="仿宋" w:eastAsia="仿宋"/>
          <w:sz w:val="28"/>
          <w:szCs w:val="28"/>
        </w:rPr>
        <w:t>36</w:t>
      </w:r>
      <w:r>
        <w:rPr>
          <w:rFonts w:hint="eastAsia" w:ascii="仿宋" w:hAnsi="仿宋" w:eastAsia="仿宋"/>
          <w:sz w:val="28"/>
          <w:szCs w:val="28"/>
        </w:rPr>
        <w:fldChar w:fldCharType="end"/>
      </w:r>
      <w:r>
        <w:rPr>
          <w:rFonts w:hint="eastAsia" w:ascii="仿宋" w:hAnsi="仿宋" w:eastAsia="仿宋"/>
          <w:sz w:val="28"/>
          <w:szCs w:val="28"/>
        </w:rPr>
        <w:fldChar w:fldCharType="end"/>
      </w:r>
    </w:p>
    <w:p>
      <w:pPr>
        <w:pStyle w:val="13"/>
        <w:tabs>
          <w:tab w:val="right" w:leader="dot" w:pos="8302"/>
        </w:tabs>
        <w:spacing w:beforeLines="0" w:afterLines="0"/>
        <w:rPr>
          <w:rFonts w:hint="eastAsia" w:ascii="仿宋" w:hAnsi="仿宋" w:eastAsia="仿宋"/>
          <w:sz w:val="28"/>
          <w:szCs w:val="28"/>
        </w:rPr>
        <w:sectPr>
          <w:footerReference r:id="rId5" w:type="default"/>
          <w:pgSz w:w="11906" w:h="16838"/>
          <w:pgMar w:top="1440" w:right="1797" w:bottom="1440" w:left="1797" w:header="851" w:footer="992" w:gutter="0"/>
          <w:lnNumType w:countBy="0" w:distance="360"/>
          <w:pgNumType w:fmt="upperRoman" w:start="1"/>
          <w:cols w:space="720" w:num="1"/>
          <w:docGrid w:type="lines" w:linePitch="312" w:charSpace="0"/>
        </w:sectPr>
      </w:pPr>
      <w:r>
        <w:rPr>
          <w:rFonts w:hint="eastAsia" w:ascii="仿宋" w:hAnsi="仿宋" w:eastAsia="仿宋"/>
          <w:b w:val="0"/>
          <w:sz w:val="28"/>
          <w:szCs w:val="28"/>
        </w:rPr>
        <w:fldChar w:fldCharType="end"/>
      </w:r>
    </w:p>
    <w:p>
      <w:pPr>
        <w:pStyle w:val="5"/>
        <w:adjustRightInd w:val="0"/>
        <w:spacing w:before="260" w:beforeLines="0" w:after="260" w:afterLines="0"/>
        <w:jc w:val="left"/>
        <w:rPr>
          <w:rFonts w:hint="eastAsia" w:ascii="Times New Roman" w:hAnsi="Times New Roman" w:eastAsia="Times New Roman"/>
          <w:sz w:val="44"/>
          <w:szCs w:val="36"/>
        </w:rPr>
      </w:pPr>
      <w:bookmarkStart w:id="0" w:name="_Toc95465506"/>
      <w:r>
        <w:rPr>
          <w:rFonts w:hint="eastAsia" w:ascii="Times New Roman" w:hAnsi="Times New Roman" w:eastAsia="黑体"/>
          <w:sz w:val="44"/>
          <w:szCs w:val="36"/>
        </w:rPr>
        <w:t>总则</w:t>
      </w:r>
      <w:bookmarkEnd w:id="0"/>
    </w:p>
    <w:p>
      <w:pPr>
        <w:pStyle w:val="6"/>
        <w:spacing w:beforeLines="0" w:afterLines="0" w:line="360" w:lineRule="auto"/>
        <w:rPr>
          <w:rFonts w:hint="eastAsia"/>
          <w:sz w:val="32"/>
          <w:szCs w:val="32"/>
        </w:rPr>
      </w:pPr>
      <w:bookmarkStart w:id="1" w:name="_Toc95465507"/>
      <w:r>
        <w:rPr>
          <w:rFonts w:hint="eastAsia" w:eastAsia="宋体"/>
          <w:sz w:val="32"/>
          <w:szCs w:val="32"/>
        </w:rPr>
        <w:t>编制目的</w:t>
      </w:r>
      <w:bookmarkEnd w:id="1"/>
    </w:p>
    <w:p>
      <w:pPr>
        <w:spacing w:beforeLines="0" w:afterLines="0"/>
        <w:ind w:firstLine="560"/>
        <w:rPr>
          <w:rFonts w:hint="eastAsia"/>
          <w:sz w:val="28"/>
          <w:szCs w:val="32"/>
        </w:rPr>
      </w:pPr>
      <w:r>
        <w:rPr>
          <w:rFonts w:hint="eastAsia"/>
          <w:sz w:val="28"/>
          <w:szCs w:val="32"/>
        </w:rPr>
        <w:t>本预案编制为加强长春市宽城区的防震减灾预备工作，科学、高效、有序地开展地震应急处置工作，最大限度地减轻地震灾害造成的人员伤亡和财产损失，维护区内工作正常秩序。</w:t>
      </w:r>
    </w:p>
    <w:p>
      <w:pPr>
        <w:pStyle w:val="6"/>
        <w:spacing w:beforeLines="0" w:afterLines="0" w:line="360" w:lineRule="auto"/>
        <w:rPr>
          <w:rFonts w:hint="eastAsia"/>
          <w:sz w:val="32"/>
          <w:szCs w:val="32"/>
        </w:rPr>
      </w:pPr>
      <w:bookmarkStart w:id="2" w:name="_Toc95465508"/>
      <w:r>
        <w:rPr>
          <w:rFonts w:hint="eastAsia" w:eastAsia="宋体"/>
          <w:sz w:val="32"/>
          <w:szCs w:val="32"/>
        </w:rPr>
        <w:t>编制依据</w:t>
      </w:r>
      <w:bookmarkEnd w:id="2"/>
    </w:p>
    <w:p>
      <w:pPr>
        <w:spacing w:beforeLines="0" w:afterLines="0"/>
        <w:ind w:firstLine="560"/>
        <w:rPr>
          <w:rFonts w:hint="eastAsia"/>
          <w:sz w:val="28"/>
          <w:szCs w:val="32"/>
        </w:rPr>
      </w:pPr>
      <w:r>
        <w:rPr>
          <w:rFonts w:hint="eastAsia"/>
          <w:sz w:val="28"/>
          <w:szCs w:val="32"/>
        </w:rPr>
        <w:t>依据《中华人民共和国突发事件应对法》《中华人民共和国防震减灾法》《国家破坏性地震应急条例》《国家地震应急预案》（国办函〔2012〕149号）</w:t>
      </w:r>
      <w:r>
        <w:rPr>
          <w:rFonts w:hint="eastAsia"/>
          <w:spacing w:val="-5"/>
          <w:sz w:val="28"/>
          <w:szCs w:val="32"/>
        </w:rPr>
        <w:t>《吉林省突发事件总体应急预案》</w:t>
      </w:r>
      <w:r>
        <w:rPr>
          <w:rFonts w:hint="eastAsia"/>
          <w:sz w:val="28"/>
          <w:szCs w:val="32"/>
        </w:rPr>
        <w:t>《吉林省防震减灾条例》及《长春市防震减灾条例》等法律法规和文件，制定本预案。</w:t>
      </w:r>
    </w:p>
    <w:p>
      <w:pPr>
        <w:pStyle w:val="6"/>
        <w:spacing w:beforeLines="0" w:afterLines="0"/>
        <w:rPr>
          <w:rFonts w:hint="eastAsia"/>
          <w:sz w:val="32"/>
          <w:szCs w:val="32"/>
        </w:rPr>
      </w:pPr>
      <w:bookmarkStart w:id="3" w:name="_Toc95465509"/>
      <w:r>
        <w:rPr>
          <w:rFonts w:hint="eastAsia" w:eastAsia="宋体"/>
          <w:sz w:val="32"/>
          <w:szCs w:val="32"/>
        </w:rPr>
        <w:t>适用范围</w:t>
      </w:r>
      <w:bookmarkEnd w:id="3"/>
    </w:p>
    <w:p>
      <w:pPr>
        <w:spacing w:beforeLines="0" w:afterLines="0"/>
        <w:ind w:firstLine="560"/>
        <w:rPr>
          <w:rFonts w:hint="eastAsia"/>
          <w:sz w:val="28"/>
          <w:szCs w:val="32"/>
        </w:rPr>
      </w:pPr>
      <w:r>
        <w:rPr>
          <w:rFonts w:hint="eastAsia"/>
          <w:sz w:val="28"/>
          <w:szCs w:val="32"/>
        </w:rPr>
        <w:t>本预案适用于发生在长春市宽城区内的地震灾害事件和周边地区波及本区的地震灾害事件及相关地震事件。</w:t>
      </w:r>
    </w:p>
    <w:p>
      <w:pPr>
        <w:pStyle w:val="6"/>
        <w:spacing w:beforeLines="0" w:afterLines="0"/>
        <w:rPr>
          <w:rFonts w:hint="eastAsia"/>
          <w:sz w:val="32"/>
          <w:szCs w:val="32"/>
        </w:rPr>
      </w:pPr>
      <w:bookmarkStart w:id="4" w:name="_Toc95465510"/>
      <w:r>
        <w:rPr>
          <w:rFonts w:hint="eastAsia" w:eastAsia="宋体"/>
          <w:sz w:val="32"/>
          <w:szCs w:val="32"/>
        </w:rPr>
        <w:t>工作原则</w:t>
      </w:r>
      <w:bookmarkEnd w:id="4"/>
    </w:p>
    <w:p>
      <w:pPr>
        <w:spacing w:beforeLines="0" w:afterLines="0"/>
        <w:ind w:firstLine="560"/>
        <w:rPr>
          <w:rFonts w:hint="eastAsia"/>
          <w:sz w:val="28"/>
          <w:szCs w:val="32"/>
        </w:rPr>
      </w:pPr>
      <w:r>
        <w:rPr>
          <w:rFonts w:hint="eastAsia"/>
          <w:sz w:val="28"/>
          <w:szCs w:val="32"/>
        </w:rPr>
        <w:t>防震减灾工作坚持统一领导、军地联动，分级负责、属地为主，资源共享、快速反应的工作原则。地震灾害发生后，区人民政府和有关部门立即按照职责分工和相关预案开展前期处置工作。发生特别重大、重大、较大地震灾害，宽城区政府统一领导和指挥全区防震减灾，各相关部门和单位在防震减灾指挥部领导下全力投入防震减灾；发生一般地震灾害，宽城区政府是应对主体。针对一般地震灾害，视宽城区地震应急的需求，可向上级政府寻求必要的协调和支持。</w:t>
      </w:r>
    </w:p>
    <w:p>
      <w:pPr>
        <w:spacing w:beforeLines="0" w:afterLines="0"/>
        <w:rPr>
          <w:rFonts w:hint="eastAsia"/>
          <w:sz w:val="28"/>
          <w:szCs w:val="32"/>
        </w:rPr>
        <w:sectPr>
          <w:footerReference r:id="rId6" w:type="default"/>
          <w:pgSz w:w="11906" w:h="16838"/>
          <w:pgMar w:top="1440" w:right="1797" w:bottom="1440" w:left="1797" w:header="851" w:footer="992" w:gutter="0"/>
          <w:lnNumType w:countBy="0" w:distance="360"/>
          <w:pgNumType w:start="1"/>
          <w:cols w:space="720" w:num="1"/>
          <w:docGrid w:type="lines" w:linePitch="312" w:charSpace="0"/>
        </w:sectPr>
      </w:pPr>
    </w:p>
    <w:p>
      <w:pPr>
        <w:pStyle w:val="5"/>
        <w:spacing w:beforeLines="0" w:afterLines="0"/>
        <w:rPr>
          <w:rFonts w:hint="default"/>
          <w:sz w:val="44"/>
          <w:szCs w:val="44"/>
        </w:rPr>
      </w:pPr>
      <w:bookmarkStart w:id="5" w:name="_Toc95465511"/>
      <w:r>
        <w:rPr>
          <w:rFonts w:hint="eastAsia"/>
          <w:sz w:val="44"/>
          <w:szCs w:val="44"/>
        </w:rPr>
        <w:t>组织体系</w:t>
      </w:r>
      <w:bookmarkEnd w:id="5"/>
    </w:p>
    <w:p>
      <w:pPr>
        <w:pStyle w:val="6"/>
        <w:spacing w:beforeLines="0" w:afterLines="0"/>
        <w:rPr>
          <w:rFonts w:hint="eastAsia"/>
          <w:sz w:val="32"/>
          <w:szCs w:val="32"/>
        </w:rPr>
      </w:pPr>
      <w:bookmarkStart w:id="6" w:name="_Toc95465512"/>
      <w:r>
        <w:rPr>
          <w:rFonts w:hint="eastAsia" w:eastAsia="宋体"/>
          <w:sz w:val="32"/>
          <w:szCs w:val="32"/>
        </w:rPr>
        <w:t>防震减灾指挥部</w:t>
      </w:r>
      <w:bookmarkEnd w:id="6"/>
    </w:p>
    <w:p>
      <w:pPr>
        <w:spacing w:beforeLines="0" w:afterLines="0"/>
        <w:ind w:firstLine="560"/>
        <w:rPr>
          <w:rFonts w:hint="eastAsia"/>
          <w:sz w:val="28"/>
          <w:szCs w:val="32"/>
        </w:rPr>
      </w:pPr>
      <w:r>
        <w:rPr>
          <w:rFonts w:hint="eastAsia"/>
          <w:sz w:val="28"/>
          <w:szCs w:val="32"/>
        </w:rPr>
        <w:t>长春市宽城区防震减灾指挥部为全区防震减灾综合指挥机构，负责组织、领导、协调全区防震减灾工作。</w:t>
      </w:r>
    </w:p>
    <w:p>
      <w:pPr>
        <w:spacing w:beforeLines="0" w:afterLines="0"/>
        <w:ind w:firstLine="560"/>
        <w:rPr>
          <w:rFonts w:hint="eastAsia"/>
          <w:sz w:val="28"/>
          <w:szCs w:val="32"/>
        </w:rPr>
      </w:pPr>
      <w:r>
        <w:rPr>
          <w:rFonts w:hint="eastAsia"/>
          <w:sz w:val="28"/>
          <w:szCs w:val="32"/>
        </w:rPr>
        <w:t>总</w:t>
      </w:r>
      <w:r>
        <w:rPr>
          <w:rFonts w:hint="eastAsia"/>
          <w:sz w:val="28"/>
          <w:szCs w:val="32"/>
          <w:lang w:val="en-US" w:eastAsia="zh-CN"/>
        </w:rPr>
        <w:t xml:space="preserve"> </w:t>
      </w:r>
      <w:r>
        <w:rPr>
          <w:rFonts w:hint="eastAsia"/>
          <w:sz w:val="28"/>
          <w:szCs w:val="32"/>
        </w:rPr>
        <w:t>指</w:t>
      </w:r>
      <w:r>
        <w:rPr>
          <w:rFonts w:hint="eastAsia"/>
          <w:sz w:val="28"/>
          <w:szCs w:val="32"/>
          <w:lang w:val="en-US" w:eastAsia="zh-CN"/>
        </w:rPr>
        <w:t xml:space="preserve"> </w:t>
      </w:r>
      <w:r>
        <w:rPr>
          <w:rFonts w:hint="eastAsia"/>
          <w:sz w:val="28"/>
          <w:szCs w:val="32"/>
        </w:rPr>
        <w:t>挥：郭中凡  区委常委、副区长</w:t>
      </w:r>
    </w:p>
    <w:p>
      <w:pPr>
        <w:spacing w:beforeLines="0" w:afterLines="0"/>
        <w:ind w:firstLine="1960" w:firstLineChars="700"/>
        <w:rPr>
          <w:rFonts w:hint="eastAsia"/>
          <w:sz w:val="28"/>
          <w:szCs w:val="32"/>
        </w:rPr>
      </w:pPr>
      <w:r>
        <w:rPr>
          <w:rFonts w:hint="eastAsia"/>
          <w:sz w:val="28"/>
          <w:szCs w:val="32"/>
        </w:rPr>
        <w:t>杜德横  副区长</w:t>
      </w:r>
    </w:p>
    <w:p>
      <w:pPr>
        <w:spacing w:beforeLines="0" w:afterLines="0"/>
        <w:ind w:firstLine="1960" w:firstLineChars="700"/>
        <w:rPr>
          <w:rFonts w:hint="eastAsia"/>
          <w:sz w:val="28"/>
          <w:szCs w:val="32"/>
        </w:rPr>
      </w:pPr>
      <w:r>
        <w:rPr>
          <w:rFonts w:hint="eastAsia"/>
          <w:sz w:val="28"/>
          <w:szCs w:val="32"/>
        </w:rPr>
        <w:t>齐瑞臣  副区长</w:t>
      </w:r>
    </w:p>
    <w:p>
      <w:pPr>
        <w:spacing w:beforeLines="0" w:afterLines="0"/>
        <w:ind w:firstLine="560"/>
        <w:rPr>
          <w:rFonts w:hint="eastAsia"/>
          <w:sz w:val="28"/>
          <w:szCs w:val="32"/>
        </w:rPr>
      </w:pPr>
      <w:r>
        <w:rPr>
          <w:rFonts w:hint="eastAsia"/>
          <w:sz w:val="28"/>
          <w:szCs w:val="32"/>
        </w:rPr>
        <w:t>副总指挥：</w:t>
      </w:r>
      <w:r>
        <w:rPr>
          <w:rFonts w:hint="eastAsia"/>
          <w:sz w:val="28"/>
          <w:szCs w:val="32"/>
          <w:lang w:eastAsia="zh-CN"/>
        </w:rPr>
        <w:t>张  伟</w:t>
      </w:r>
      <w:r>
        <w:rPr>
          <w:rFonts w:hint="eastAsia"/>
          <w:sz w:val="28"/>
          <w:szCs w:val="32"/>
        </w:rPr>
        <w:t xml:space="preserve">  区应急管理局局长</w:t>
      </w:r>
    </w:p>
    <w:p>
      <w:pPr>
        <w:spacing w:beforeLines="0" w:afterLines="0"/>
        <w:ind w:firstLine="1960" w:firstLineChars="700"/>
        <w:rPr>
          <w:rFonts w:hint="eastAsia"/>
          <w:sz w:val="28"/>
          <w:szCs w:val="32"/>
        </w:rPr>
      </w:pPr>
      <w:r>
        <w:rPr>
          <w:rFonts w:hint="eastAsia"/>
          <w:sz w:val="28"/>
          <w:szCs w:val="32"/>
        </w:rPr>
        <w:t>张希友  区人民武装部部长</w:t>
      </w:r>
    </w:p>
    <w:p>
      <w:pPr>
        <w:spacing w:beforeLines="0" w:afterLines="0"/>
        <w:ind w:firstLine="560"/>
        <w:rPr>
          <w:rFonts w:hint="eastAsia"/>
          <w:sz w:val="28"/>
          <w:szCs w:val="32"/>
        </w:rPr>
      </w:pPr>
      <w:r>
        <w:rPr>
          <w:rFonts w:hint="eastAsia"/>
          <w:sz w:val="28"/>
          <w:szCs w:val="32"/>
        </w:rPr>
        <w:t>总指挥副总指挥详细联系方式见附件1。</w:t>
      </w:r>
    </w:p>
    <w:p>
      <w:pPr>
        <w:spacing w:beforeLines="0" w:afterLines="0"/>
        <w:ind w:firstLine="560"/>
        <w:rPr>
          <w:rFonts w:hint="eastAsia"/>
          <w:sz w:val="28"/>
          <w:szCs w:val="32"/>
        </w:rPr>
      </w:pPr>
      <w:r>
        <w:rPr>
          <w:rFonts w:hint="eastAsia"/>
          <w:sz w:val="28"/>
          <w:szCs w:val="32"/>
        </w:rPr>
        <w:t>防震减灾指挥部成员单位包括：区委宣传部、团区委、区发改局、区商务局、区工信局、区科技局、区教育局、区民政局、区司法局、区财政局、区住建局、区应急局、区卫健局、区农业农村局、区文旅局、市规自局宽城分局、市生态环境局宽城分局、市市场监管局宽城分局、市公安局宽城分局、宽城区消防救援大队、人民武装部、宽城供电中心、各街</w:t>
      </w:r>
      <w:r>
        <w:rPr>
          <w:rFonts w:hint="eastAsia"/>
          <w:sz w:val="28"/>
          <w:szCs w:val="32"/>
          <w:lang w:eastAsia="zh-CN"/>
        </w:rPr>
        <w:t>道、开发区（兰家镇）</w:t>
      </w:r>
      <w:r>
        <w:rPr>
          <w:rFonts w:hint="eastAsia"/>
          <w:sz w:val="28"/>
          <w:szCs w:val="32"/>
        </w:rPr>
        <w:t>等单位和部门。根据工作需要，可增加有关部门和单位负责同志参加。</w:t>
      </w:r>
    </w:p>
    <w:p>
      <w:pPr>
        <w:spacing w:beforeLines="0" w:afterLines="0"/>
        <w:ind w:firstLine="560"/>
        <w:rPr>
          <w:rFonts w:hint="eastAsia"/>
          <w:sz w:val="28"/>
          <w:szCs w:val="32"/>
        </w:rPr>
      </w:pPr>
      <w:r>
        <w:rPr>
          <w:rFonts w:hint="eastAsia"/>
          <w:sz w:val="28"/>
          <w:szCs w:val="32"/>
        </w:rPr>
        <w:t>必要时，在地震灾区成立区防震减灾现场指挥部，由区防震减灾指挥部领导，组织并协调地震现场应急和救灾工作。区防震减灾现场指挥部指挥长由区防震减灾指挥部指令专人担任，工作人员从相关单位及属地抽调。</w:t>
      </w:r>
    </w:p>
    <w:p>
      <w:pPr>
        <w:pStyle w:val="6"/>
        <w:spacing w:beforeLines="0" w:afterLines="0"/>
        <w:rPr>
          <w:rFonts w:hint="eastAsia"/>
          <w:sz w:val="32"/>
          <w:szCs w:val="32"/>
        </w:rPr>
      </w:pPr>
      <w:bookmarkStart w:id="7" w:name="_Toc95465513"/>
      <w:r>
        <w:rPr>
          <w:rFonts w:hint="eastAsia" w:eastAsia="宋体"/>
          <w:sz w:val="32"/>
          <w:szCs w:val="32"/>
        </w:rPr>
        <w:t>指挥部各成员单位职责</w:t>
      </w:r>
      <w:bookmarkEnd w:id="7"/>
    </w:p>
    <w:p>
      <w:pPr>
        <w:pStyle w:val="21"/>
        <w:numPr>
          <w:ilvl w:val="0"/>
          <w:numId w:val="2"/>
        </w:numPr>
        <w:spacing w:beforeLines="0" w:afterLines="0"/>
        <w:ind w:firstLine="560"/>
        <w:rPr>
          <w:rFonts w:hint="eastAsia"/>
          <w:sz w:val="28"/>
          <w:szCs w:val="32"/>
        </w:rPr>
      </w:pPr>
      <w:r>
        <w:rPr>
          <w:rFonts w:hint="eastAsia"/>
          <w:sz w:val="28"/>
          <w:szCs w:val="32"/>
        </w:rPr>
        <w:t>区委宣传部：负责做好信息发布、宣传报道和舆论引导工作；指导有关部门召开新闻发布会，协调新闻媒体及时发布抢险救灾进展情况；做好舆情信息收集和应对处置，主动回应群众关心热点问题；组织应急志愿者队伍建设。</w:t>
      </w:r>
    </w:p>
    <w:p>
      <w:pPr>
        <w:pStyle w:val="21"/>
        <w:numPr>
          <w:ilvl w:val="0"/>
          <w:numId w:val="2"/>
        </w:numPr>
        <w:spacing w:beforeLines="0" w:afterLines="0"/>
        <w:ind w:firstLine="560"/>
        <w:rPr>
          <w:rFonts w:hint="eastAsia"/>
          <w:sz w:val="28"/>
          <w:szCs w:val="32"/>
        </w:rPr>
      </w:pPr>
      <w:r>
        <w:rPr>
          <w:rFonts w:hint="eastAsia"/>
          <w:sz w:val="28"/>
          <w:szCs w:val="32"/>
        </w:rPr>
        <w:t>团区委：负责做好团员青年的宣传教育培训工作，加强志愿者队伍的管理与调配。</w:t>
      </w:r>
    </w:p>
    <w:p>
      <w:pPr>
        <w:pStyle w:val="21"/>
        <w:numPr>
          <w:ilvl w:val="0"/>
          <w:numId w:val="2"/>
        </w:numPr>
        <w:spacing w:beforeLines="0" w:afterLines="0"/>
        <w:ind w:firstLine="560"/>
        <w:rPr>
          <w:rFonts w:hint="eastAsia"/>
          <w:sz w:val="28"/>
          <w:szCs w:val="32"/>
        </w:rPr>
      </w:pPr>
      <w:r>
        <w:rPr>
          <w:rFonts w:hint="eastAsia"/>
          <w:sz w:val="28"/>
          <w:szCs w:val="32"/>
        </w:rPr>
        <w:t>区发改局：负责把防震减灾事业发展纳入国民经济和社会发展总体规划；做好灾区重要民生商品价格监测；积极争取应急救灾补助中央预算内资金；推动地震易发区房屋设施加固工程有关项目建设的立项工作。</w:t>
      </w:r>
    </w:p>
    <w:p>
      <w:pPr>
        <w:pStyle w:val="21"/>
        <w:numPr>
          <w:ilvl w:val="0"/>
          <w:numId w:val="2"/>
        </w:numPr>
        <w:spacing w:beforeLines="0" w:afterLines="0"/>
        <w:ind w:firstLine="560"/>
        <w:rPr>
          <w:rFonts w:hint="eastAsia"/>
          <w:sz w:val="28"/>
          <w:szCs w:val="32"/>
        </w:rPr>
      </w:pPr>
      <w:r>
        <w:rPr>
          <w:rFonts w:hint="eastAsia"/>
          <w:sz w:val="28"/>
          <w:szCs w:val="32"/>
        </w:rPr>
        <w:t>区商务局：负责协调应急企业保障灾区生活必需品的供应；统计核实商贸企业受损情况，指导商贸企业恢复经营；</w:t>
      </w:r>
    </w:p>
    <w:p>
      <w:pPr>
        <w:pStyle w:val="21"/>
        <w:numPr>
          <w:ilvl w:val="0"/>
          <w:numId w:val="2"/>
        </w:numPr>
        <w:spacing w:beforeLines="0" w:afterLines="0"/>
        <w:ind w:firstLine="560"/>
        <w:rPr>
          <w:rFonts w:hint="eastAsia"/>
          <w:sz w:val="28"/>
          <w:szCs w:val="32"/>
        </w:rPr>
      </w:pPr>
      <w:r>
        <w:rPr>
          <w:rFonts w:hint="eastAsia"/>
          <w:sz w:val="28"/>
          <w:szCs w:val="32"/>
        </w:rPr>
        <w:t>区工信局：负责做好有关应急工业品生产企业的组织调度工作；组织指导灾后工业恢复生产工作。</w:t>
      </w:r>
    </w:p>
    <w:p>
      <w:pPr>
        <w:pStyle w:val="21"/>
        <w:numPr>
          <w:ilvl w:val="0"/>
          <w:numId w:val="2"/>
        </w:numPr>
        <w:spacing w:beforeLines="0" w:afterLines="0"/>
        <w:ind w:firstLine="560"/>
        <w:rPr>
          <w:rFonts w:hint="eastAsia"/>
          <w:sz w:val="28"/>
          <w:szCs w:val="32"/>
        </w:rPr>
      </w:pPr>
      <w:r>
        <w:rPr>
          <w:rFonts w:hint="eastAsia"/>
          <w:sz w:val="28"/>
          <w:szCs w:val="32"/>
        </w:rPr>
        <w:t>区应急局：负责编制防震减灾预案，会同有关部门建立震灾预防工作体系，组织开展地震应急演练；负责达到启动响应级别的地震灾害应急救援工作；指导协调地震灾害应急处置工作；做好地震灾害应急救援准备工作；组织做好地震监测预警预报、震害防御等有关工作；组织开展防震减灾宣传教育培训工作；承担区防震减灾指挥部办公室的日常工作。</w:t>
      </w:r>
    </w:p>
    <w:p>
      <w:pPr>
        <w:pStyle w:val="21"/>
        <w:numPr>
          <w:ilvl w:val="0"/>
          <w:numId w:val="2"/>
        </w:numPr>
        <w:spacing w:beforeLines="0" w:afterLines="0"/>
        <w:ind w:firstLine="560"/>
        <w:rPr>
          <w:rFonts w:hint="eastAsia"/>
          <w:sz w:val="28"/>
          <w:szCs w:val="32"/>
        </w:rPr>
      </w:pPr>
      <w:r>
        <w:rPr>
          <w:rFonts w:hint="eastAsia"/>
          <w:sz w:val="28"/>
          <w:szCs w:val="32"/>
        </w:rPr>
        <w:t>区人民武装部：负责组织、协调民兵、预备役部队支援地方抢险救灾，协调驻军参加抢险救灾工作。</w:t>
      </w:r>
    </w:p>
    <w:p>
      <w:pPr>
        <w:pStyle w:val="21"/>
        <w:numPr>
          <w:ilvl w:val="0"/>
          <w:numId w:val="2"/>
        </w:numPr>
        <w:spacing w:beforeLines="0" w:afterLines="0"/>
        <w:ind w:firstLine="560"/>
        <w:rPr>
          <w:rFonts w:hint="eastAsia"/>
          <w:sz w:val="28"/>
          <w:szCs w:val="32"/>
        </w:rPr>
      </w:pPr>
      <w:r>
        <w:rPr>
          <w:rFonts w:hint="eastAsia"/>
          <w:sz w:val="28"/>
          <w:szCs w:val="32"/>
        </w:rPr>
        <w:t>区科技局：负责组织科研机构和企业开展防震减灾科研项目研究。</w:t>
      </w:r>
    </w:p>
    <w:p>
      <w:pPr>
        <w:pStyle w:val="21"/>
        <w:numPr>
          <w:ilvl w:val="0"/>
          <w:numId w:val="2"/>
        </w:numPr>
        <w:spacing w:beforeLines="0" w:afterLines="0"/>
        <w:ind w:firstLine="560"/>
        <w:rPr>
          <w:rFonts w:hint="eastAsia"/>
          <w:sz w:val="28"/>
          <w:szCs w:val="32"/>
        </w:rPr>
      </w:pPr>
      <w:r>
        <w:rPr>
          <w:rFonts w:hint="eastAsia"/>
          <w:sz w:val="28"/>
          <w:szCs w:val="32"/>
        </w:rPr>
        <w:t>区教育局：负责做好灾区师生转移和正常教学秩序恢复等工作；督促指导中小学、幼儿园开展防震减灾救灾知识宣传教育及演练工作；协助有关部门指导学校做好灾后规划和重建工作。</w:t>
      </w:r>
    </w:p>
    <w:p>
      <w:pPr>
        <w:pStyle w:val="21"/>
        <w:numPr>
          <w:ilvl w:val="0"/>
          <w:numId w:val="2"/>
        </w:numPr>
        <w:spacing w:beforeLines="0" w:afterLines="0"/>
        <w:ind w:firstLine="560"/>
        <w:rPr>
          <w:rFonts w:hint="eastAsia"/>
          <w:sz w:val="28"/>
          <w:szCs w:val="32"/>
        </w:rPr>
      </w:pPr>
      <w:r>
        <w:rPr>
          <w:rFonts w:hint="eastAsia"/>
          <w:sz w:val="28"/>
          <w:szCs w:val="32"/>
        </w:rPr>
        <w:t>区民政局：负责养老等社会福利机构地震灾害防御、应急处置、应急避险知识的宣传教育培训等工作；及时对灾区符合条件的困难群众开展灾后社会救助；妥善处置遇难人员遗体。</w:t>
      </w:r>
    </w:p>
    <w:p>
      <w:pPr>
        <w:pStyle w:val="21"/>
        <w:numPr>
          <w:ilvl w:val="0"/>
          <w:numId w:val="2"/>
        </w:numPr>
        <w:spacing w:beforeLines="0" w:afterLines="0"/>
        <w:ind w:firstLine="560"/>
        <w:rPr>
          <w:rFonts w:hint="eastAsia"/>
          <w:sz w:val="28"/>
          <w:szCs w:val="32"/>
        </w:rPr>
      </w:pPr>
      <w:r>
        <w:rPr>
          <w:rFonts w:hint="eastAsia"/>
          <w:sz w:val="28"/>
          <w:szCs w:val="32"/>
        </w:rPr>
        <w:t>区司法局：负责组织公证处、法律援助中心、律师事务所等监管设施及建筑物的隐患排查，加强特殊单位及群体的监控和安置。</w:t>
      </w:r>
    </w:p>
    <w:p>
      <w:pPr>
        <w:pStyle w:val="21"/>
        <w:numPr>
          <w:ilvl w:val="0"/>
          <w:numId w:val="2"/>
        </w:numPr>
        <w:spacing w:beforeLines="0" w:afterLines="0"/>
        <w:ind w:firstLine="560"/>
        <w:rPr>
          <w:rFonts w:hint="eastAsia"/>
          <w:sz w:val="28"/>
          <w:szCs w:val="32"/>
        </w:rPr>
      </w:pPr>
      <w:r>
        <w:rPr>
          <w:rFonts w:hint="eastAsia"/>
          <w:sz w:val="28"/>
          <w:szCs w:val="32"/>
        </w:rPr>
        <w:t>区财政局：负责区防震减灾项目的资金保障工作，做好抢险救灾资金的筹集和拨付。</w:t>
      </w:r>
    </w:p>
    <w:p>
      <w:pPr>
        <w:pStyle w:val="21"/>
        <w:numPr>
          <w:ilvl w:val="0"/>
          <w:numId w:val="2"/>
        </w:numPr>
        <w:spacing w:beforeLines="0" w:afterLines="0"/>
        <w:ind w:firstLine="560"/>
        <w:rPr>
          <w:rFonts w:hint="eastAsia"/>
          <w:sz w:val="28"/>
          <w:szCs w:val="32"/>
        </w:rPr>
      </w:pPr>
      <w:r>
        <w:rPr>
          <w:rFonts w:hint="eastAsia"/>
          <w:sz w:val="28"/>
          <w:szCs w:val="32"/>
        </w:rPr>
        <w:t>区住建局：协助房屋设施抗震加固工作；指导受灾地区做好震损房屋和公用设施应急评估工作；协助受灾地区做好公用设施和房屋抢修、恢复重建工作。负责利用人民防空组织体系和通信系统，参与应急救援；利用人防隐蔽工程为居民提供应急避难场所；协调长春市人防办，利用防空警报系统，发布灾情警报信号。</w:t>
      </w:r>
    </w:p>
    <w:p>
      <w:pPr>
        <w:pStyle w:val="21"/>
        <w:numPr>
          <w:ilvl w:val="0"/>
          <w:numId w:val="2"/>
        </w:numPr>
        <w:spacing w:beforeLines="0" w:afterLines="0"/>
        <w:ind w:firstLine="560"/>
        <w:rPr>
          <w:rFonts w:hint="eastAsia"/>
          <w:sz w:val="28"/>
          <w:szCs w:val="32"/>
        </w:rPr>
      </w:pPr>
      <w:r>
        <w:rPr>
          <w:rFonts w:hint="eastAsia"/>
          <w:sz w:val="28"/>
          <w:szCs w:val="32"/>
        </w:rPr>
        <w:t>区农业农村局：负责统计核实本领域内种植业损毁情况；组织指导灾后种植业，制定生产恢复措施；负责做好发生次生洪涝灾害的应急防范技术支撑和保障工作。综合协调灾区动物疫情防治工作。</w:t>
      </w:r>
    </w:p>
    <w:p>
      <w:pPr>
        <w:pStyle w:val="21"/>
        <w:numPr>
          <w:ilvl w:val="0"/>
          <w:numId w:val="2"/>
        </w:numPr>
        <w:spacing w:beforeLines="0" w:afterLines="0"/>
        <w:ind w:firstLine="560"/>
        <w:rPr>
          <w:rFonts w:hint="eastAsia"/>
          <w:sz w:val="28"/>
          <w:szCs w:val="32"/>
        </w:rPr>
      </w:pPr>
      <w:r>
        <w:rPr>
          <w:rFonts w:hint="eastAsia"/>
          <w:sz w:val="28"/>
          <w:szCs w:val="32"/>
        </w:rPr>
        <w:t>区文旅局：负责配合有关部门做好景区景点地震灾害防范和震后灾区景区游客疏散安置等抢险救援工作。</w:t>
      </w:r>
    </w:p>
    <w:p>
      <w:pPr>
        <w:pStyle w:val="21"/>
        <w:numPr>
          <w:ilvl w:val="0"/>
          <w:numId w:val="2"/>
        </w:numPr>
        <w:spacing w:beforeLines="0" w:afterLines="0"/>
        <w:ind w:firstLine="560"/>
        <w:rPr>
          <w:rFonts w:hint="eastAsia"/>
          <w:sz w:val="28"/>
          <w:szCs w:val="32"/>
        </w:rPr>
      </w:pPr>
      <w:r>
        <w:rPr>
          <w:rFonts w:hint="eastAsia"/>
          <w:sz w:val="28"/>
          <w:szCs w:val="32"/>
        </w:rPr>
        <w:t>区卫健局：负责医院等卫生机构的地震灾害防御应对、医疗卫生应急人员储备等工作；组建医疗卫生应急专业技术队伍，负责做好灾区卫生防疫、医疗救治、心理援助等工作；协调上级医疗机构开展伤员救治等工作。组织红十字会员和志愿者参与志愿服务活动；负责捐赠物资和资金接收、发放和管理工作。</w:t>
      </w:r>
    </w:p>
    <w:p>
      <w:pPr>
        <w:pStyle w:val="21"/>
        <w:numPr>
          <w:ilvl w:val="0"/>
          <w:numId w:val="2"/>
        </w:numPr>
        <w:spacing w:beforeLines="0" w:afterLines="0"/>
        <w:ind w:firstLine="560"/>
        <w:rPr>
          <w:rFonts w:hint="eastAsia"/>
          <w:sz w:val="28"/>
          <w:szCs w:val="32"/>
        </w:rPr>
      </w:pPr>
      <w:r>
        <w:rPr>
          <w:rFonts w:hint="eastAsia"/>
          <w:sz w:val="28"/>
          <w:szCs w:val="32"/>
        </w:rPr>
        <w:t>市规自局宽城分局：负责组织指导协调和监督与地震相关地质灾害的调查评价及隐患排查；指导开展地质灾害隐患监测预警；配合做好地质灾害应急救援的技术支撑工作；负责震后测绘应急保障，提供地图及相关地理信息资料；积极开展地质灾害防治宣传教育和培训工作；配合应急部门及地方政府开展地质灾害应急演练。</w:t>
      </w:r>
    </w:p>
    <w:p>
      <w:pPr>
        <w:pStyle w:val="21"/>
        <w:numPr>
          <w:ilvl w:val="0"/>
          <w:numId w:val="2"/>
        </w:numPr>
        <w:spacing w:beforeLines="0" w:afterLines="0"/>
        <w:ind w:firstLine="560"/>
        <w:rPr>
          <w:rFonts w:hint="eastAsia"/>
          <w:sz w:val="28"/>
          <w:szCs w:val="32"/>
        </w:rPr>
      </w:pPr>
      <w:r>
        <w:rPr>
          <w:rFonts w:hint="eastAsia"/>
          <w:sz w:val="28"/>
          <w:szCs w:val="32"/>
        </w:rPr>
        <w:t>市生态环境局宽城分局：负责监测灾区空气、水源、土壤污染情况，指导灾区加强环境保护和污染防治，减轻或消除污染危害，防范次生环境事件。</w:t>
      </w:r>
    </w:p>
    <w:p>
      <w:pPr>
        <w:pStyle w:val="21"/>
        <w:numPr>
          <w:ilvl w:val="0"/>
          <w:numId w:val="2"/>
        </w:numPr>
        <w:spacing w:beforeLines="0" w:afterLines="0"/>
        <w:ind w:firstLine="560"/>
        <w:rPr>
          <w:rFonts w:hint="eastAsia"/>
          <w:sz w:val="28"/>
          <w:szCs w:val="32"/>
        </w:rPr>
      </w:pPr>
      <w:r>
        <w:rPr>
          <w:rFonts w:hint="eastAsia"/>
          <w:sz w:val="28"/>
          <w:szCs w:val="32"/>
        </w:rPr>
        <w:t>市市场监管局宽城分局：负责灾区市场价格监督检查，打击价格违法行为，配合有关部门维护市场商品价格稳定。</w:t>
      </w:r>
    </w:p>
    <w:p>
      <w:pPr>
        <w:pStyle w:val="21"/>
        <w:numPr>
          <w:ilvl w:val="0"/>
          <w:numId w:val="2"/>
        </w:numPr>
        <w:spacing w:beforeLines="0" w:afterLines="0"/>
        <w:ind w:firstLine="560"/>
        <w:rPr>
          <w:rFonts w:hint="eastAsia"/>
          <w:sz w:val="28"/>
          <w:szCs w:val="32"/>
        </w:rPr>
      </w:pPr>
      <w:r>
        <w:rPr>
          <w:rFonts w:hint="eastAsia"/>
          <w:sz w:val="28"/>
          <w:szCs w:val="32"/>
        </w:rPr>
        <w:t>市公安局宽城分局：负责灾区治安、交通管制，加强对党政机关、要害部门、金融单位、储备仓库、监狱等重要场所的警戒；严厉打击盗窃、抢劫、聚众哄抢、诈骗、造谣传谣等违法犯罪活动；做好涉灾矛盾纠纷化解和法律服务工作，严密防范、妥善处置群体性事件，维护社会稳定。</w:t>
      </w:r>
    </w:p>
    <w:p>
      <w:pPr>
        <w:pStyle w:val="21"/>
        <w:numPr>
          <w:ilvl w:val="0"/>
          <w:numId w:val="2"/>
        </w:numPr>
        <w:spacing w:beforeLines="0" w:afterLines="0"/>
        <w:ind w:firstLine="560"/>
        <w:rPr>
          <w:rFonts w:hint="eastAsia"/>
          <w:sz w:val="28"/>
          <w:szCs w:val="32"/>
        </w:rPr>
      </w:pPr>
      <w:r>
        <w:rPr>
          <w:rFonts w:hint="eastAsia"/>
          <w:sz w:val="28"/>
          <w:szCs w:val="32"/>
        </w:rPr>
        <w:t>宽城区消防救援大队：组织消防地震专业队伍训练和地震灾害应急救援处置。</w:t>
      </w:r>
    </w:p>
    <w:p>
      <w:pPr>
        <w:pStyle w:val="21"/>
        <w:numPr>
          <w:ilvl w:val="0"/>
          <w:numId w:val="2"/>
        </w:numPr>
        <w:spacing w:beforeLines="0" w:afterLines="0"/>
        <w:ind w:firstLine="560"/>
        <w:rPr>
          <w:rFonts w:hint="eastAsia"/>
          <w:sz w:val="28"/>
          <w:szCs w:val="32"/>
        </w:rPr>
      </w:pPr>
      <w:r>
        <w:rPr>
          <w:rFonts w:hint="eastAsia"/>
          <w:sz w:val="28"/>
          <w:szCs w:val="32"/>
        </w:rPr>
        <w:t>各镇街：根据区防震减灾指挥部、办公室的要求，配合做好救灾抢险、信息报告、人员疏散、交通管制、物资供应、善后处理等防震减灾工作。</w:t>
      </w:r>
    </w:p>
    <w:p>
      <w:pPr>
        <w:pStyle w:val="21"/>
        <w:numPr>
          <w:ilvl w:val="0"/>
          <w:numId w:val="2"/>
        </w:numPr>
        <w:spacing w:beforeLines="0" w:afterLines="0"/>
        <w:ind w:firstLine="560"/>
        <w:rPr>
          <w:rFonts w:hint="eastAsia"/>
          <w:sz w:val="28"/>
          <w:szCs w:val="32"/>
        </w:rPr>
      </w:pPr>
      <w:r>
        <w:rPr>
          <w:rFonts w:hint="eastAsia"/>
          <w:sz w:val="28"/>
          <w:szCs w:val="32"/>
        </w:rPr>
        <w:t>宽城供电中心：负责组织所属电力设备设施维护抢修，保障营业区范围内客户电力供应，优先保障防震救灾指挥机构电力供应。</w:t>
      </w:r>
    </w:p>
    <w:p>
      <w:pPr>
        <w:pStyle w:val="6"/>
        <w:spacing w:beforeLines="0" w:afterLines="0"/>
        <w:rPr>
          <w:rFonts w:hint="eastAsia"/>
          <w:sz w:val="32"/>
          <w:szCs w:val="32"/>
        </w:rPr>
      </w:pPr>
      <w:bookmarkStart w:id="8" w:name="_Toc95465514"/>
      <w:r>
        <w:rPr>
          <w:rFonts w:hint="eastAsia" w:eastAsia="宋体"/>
          <w:sz w:val="32"/>
          <w:szCs w:val="32"/>
        </w:rPr>
        <w:t>综合协调机构</w:t>
      </w:r>
      <w:bookmarkEnd w:id="8"/>
    </w:p>
    <w:p>
      <w:pPr>
        <w:spacing w:beforeLines="0" w:afterLines="0"/>
        <w:ind w:firstLine="560"/>
        <w:rPr>
          <w:rFonts w:hint="eastAsia"/>
          <w:sz w:val="28"/>
          <w:szCs w:val="32"/>
        </w:rPr>
      </w:pPr>
      <w:r>
        <w:rPr>
          <w:rFonts w:hint="eastAsia"/>
          <w:sz w:val="28"/>
          <w:szCs w:val="32"/>
        </w:rPr>
        <w:t>宽城区防震减灾指挥部下设办公室，办公室主任由宽城区应急管理局局长</w:t>
      </w:r>
      <w:r>
        <w:rPr>
          <w:rFonts w:hint="eastAsia"/>
          <w:sz w:val="28"/>
          <w:szCs w:val="32"/>
          <w:lang w:eastAsia="zh-CN"/>
        </w:rPr>
        <w:t>张  伟</w:t>
      </w:r>
      <w:r>
        <w:rPr>
          <w:rFonts w:hint="eastAsia"/>
          <w:sz w:val="28"/>
          <w:szCs w:val="32"/>
        </w:rPr>
        <w:t>担任，办公室电话：</w:t>
      </w:r>
      <w:r>
        <w:rPr>
          <w:rFonts w:hint="eastAsia"/>
          <w:sz w:val="28"/>
          <w:szCs w:val="28"/>
        </w:rPr>
        <w:t>0431-89990459</w:t>
      </w:r>
      <w:r>
        <w:rPr>
          <w:rFonts w:hint="eastAsia"/>
          <w:sz w:val="28"/>
          <w:szCs w:val="32"/>
        </w:rPr>
        <w:t>。</w:t>
      </w:r>
    </w:p>
    <w:p>
      <w:pPr>
        <w:spacing w:beforeLines="0" w:afterLines="0"/>
        <w:ind w:firstLine="560"/>
        <w:rPr>
          <w:rFonts w:hint="eastAsia"/>
          <w:sz w:val="28"/>
          <w:szCs w:val="32"/>
        </w:rPr>
      </w:pPr>
      <w:r>
        <w:rPr>
          <w:rFonts w:hint="eastAsia"/>
          <w:sz w:val="28"/>
          <w:szCs w:val="32"/>
        </w:rPr>
        <w:t>承担宽城区防震减灾指挥部的日常工作；掌握震情趋势和分析会商情况；拟定防震减灾方案，提出具体措施建议；贯彻和传达防震减灾指挥部的指示和部署，协调防震减灾指挥部成员单位之间的应急工作，并督促落实，协调各应急救援队伍的救援行动；汇集、上报震情灾情和抗震救灾进展情况；会同相关部门拟定新闻报道工作方案，指导防震减灾宣传，组织新闻发布会，审核有关新闻稿件；起草指挥部文件、简报，并负责指挥部各类文书资料的准备和整理归档；承担防震减灾指挥部日常事务和交办的其他工作。</w:t>
      </w:r>
    </w:p>
    <w:p>
      <w:pPr>
        <w:pStyle w:val="6"/>
        <w:spacing w:beforeLines="0" w:afterLines="0"/>
        <w:rPr>
          <w:rFonts w:hint="eastAsia"/>
          <w:sz w:val="32"/>
          <w:szCs w:val="32"/>
        </w:rPr>
      </w:pPr>
      <w:bookmarkStart w:id="9" w:name="_Toc95465515"/>
      <w:r>
        <w:rPr>
          <w:rFonts w:hint="eastAsia" w:eastAsia="宋体"/>
          <w:sz w:val="32"/>
          <w:szCs w:val="32"/>
        </w:rPr>
        <w:t>防震减灾专项工作组职责</w:t>
      </w:r>
      <w:bookmarkEnd w:id="9"/>
    </w:p>
    <w:p>
      <w:pPr>
        <w:pStyle w:val="21"/>
        <w:numPr>
          <w:ilvl w:val="0"/>
          <w:numId w:val="3"/>
        </w:numPr>
        <w:spacing w:beforeLines="0" w:afterLines="0"/>
        <w:ind w:firstLine="560"/>
        <w:rPr>
          <w:rFonts w:hint="eastAsia"/>
          <w:sz w:val="28"/>
          <w:szCs w:val="32"/>
        </w:rPr>
      </w:pPr>
      <w:r>
        <w:rPr>
          <w:rFonts w:hint="eastAsia"/>
          <w:sz w:val="28"/>
          <w:szCs w:val="32"/>
        </w:rPr>
        <w:t>抢险救援组。由消防救援大队牵头，成员单位：武装部、公安分局、区应急局、区住建局、各街镇等参加。</w:t>
      </w:r>
    </w:p>
    <w:p>
      <w:pPr>
        <w:spacing w:beforeLines="0" w:afterLines="0"/>
        <w:ind w:firstLine="560"/>
        <w:rPr>
          <w:rFonts w:hint="eastAsia"/>
          <w:sz w:val="28"/>
          <w:szCs w:val="32"/>
        </w:rPr>
      </w:pPr>
      <w:r>
        <w:rPr>
          <w:rFonts w:hint="eastAsia"/>
          <w:sz w:val="28"/>
          <w:szCs w:val="32"/>
        </w:rPr>
        <w:t>主要职责：制定实施抢险救灾力量配置方案，调配救援队伍和装备，搜救被困群众和受伤人员；组织救援人员和物资运输；清理灾区现场。</w:t>
      </w:r>
    </w:p>
    <w:p>
      <w:pPr>
        <w:pStyle w:val="21"/>
        <w:numPr>
          <w:ilvl w:val="0"/>
          <w:numId w:val="3"/>
        </w:numPr>
        <w:spacing w:beforeLines="0" w:afterLines="0"/>
        <w:ind w:firstLine="560"/>
        <w:rPr>
          <w:rFonts w:hint="eastAsia"/>
          <w:sz w:val="28"/>
          <w:szCs w:val="32"/>
        </w:rPr>
      </w:pPr>
      <w:r>
        <w:rPr>
          <w:rFonts w:hint="eastAsia"/>
          <w:sz w:val="28"/>
          <w:szCs w:val="32"/>
        </w:rPr>
        <w:t>群众生活保障及涉外事务组。由民政局牵头，成员单位：区商务局、区教育局、区应急局、区工信局、区财政局、市场监管分局、宽城供电中心等参加。</w:t>
      </w:r>
    </w:p>
    <w:p>
      <w:pPr>
        <w:spacing w:beforeLines="0" w:afterLines="0"/>
        <w:ind w:firstLine="560"/>
        <w:rPr>
          <w:rFonts w:hint="eastAsia"/>
          <w:sz w:val="28"/>
          <w:szCs w:val="32"/>
        </w:rPr>
      </w:pPr>
      <w:r>
        <w:rPr>
          <w:rFonts w:hint="eastAsia"/>
          <w:sz w:val="28"/>
          <w:szCs w:val="32"/>
        </w:rPr>
        <w:t>主要职责：制定实施受灾群众救助工作方案以及相应的资金物资保障措施，组织调集、转运帐篷和灾区生活必需品等防震减灾物资；协调运力优先保证应急抢险救援人员和救灾物资的运输需要；指导有关地区做好受灾群众的紧急转移和安置工作，支援灾区保障群众基本生活和市场供应；做好遇难人员的善后工作；接受和安排国内外捐赠，协调处理涉外事务和涉港澳台事务。</w:t>
      </w:r>
    </w:p>
    <w:p>
      <w:pPr>
        <w:pStyle w:val="21"/>
        <w:numPr>
          <w:ilvl w:val="0"/>
          <w:numId w:val="3"/>
        </w:numPr>
        <w:spacing w:beforeLines="0" w:afterLines="0"/>
        <w:ind w:firstLine="560"/>
        <w:rPr>
          <w:rFonts w:hint="eastAsia"/>
          <w:sz w:val="28"/>
          <w:szCs w:val="32"/>
        </w:rPr>
      </w:pPr>
      <w:r>
        <w:rPr>
          <w:rFonts w:hint="eastAsia"/>
          <w:sz w:val="28"/>
          <w:szCs w:val="32"/>
        </w:rPr>
        <w:t>医疗救治和卫生防疫组。由区卫健局牵头，成员单位：区农业农村局、</w:t>
      </w:r>
      <w:r>
        <w:rPr>
          <w:rFonts w:hint="eastAsia"/>
          <w:sz w:val="28"/>
          <w:szCs w:val="28"/>
        </w:rPr>
        <w:t>市场监管分局、生态环境分局等参加</w:t>
      </w:r>
      <w:r>
        <w:rPr>
          <w:rFonts w:hint="eastAsia"/>
          <w:sz w:val="28"/>
          <w:szCs w:val="32"/>
        </w:rPr>
        <w:t>。</w:t>
      </w:r>
    </w:p>
    <w:p>
      <w:pPr>
        <w:spacing w:beforeLines="0" w:afterLines="0"/>
        <w:ind w:firstLine="560"/>
        <w:rPr>
          <w:rFonts w:hint="eastAsia"/>
          <w:sz w:val="28"/>
          <w:szCs w:val="32"/>
        </w:rPr>
      </w:pPr>
      <w:r>
        <w:rPr>
          <w:rFonts w:hint="eastAsia"/>
          <w:sz w:val="28"/>
          <w:szCs w:val="32"/>
        </w:rPr>
        <w:t>主要职责：组派医疗卫生救援队伍，调集医疗器械、药品等物资，对受伤人员进行救治和转移；检查、监测灾区饮用水源和食品，防范和控制各种传染病等疫病的暴发流行；做好伤员、灾区群众和救援人员的医疗服务与心理援助。制定实施灾后动物防疫方案，根据当地动物疫病流行情况开展相应重大动物疫病和人畜共患病防控。</w:t>
      </w:r>
    </w:p>
    <w:p>
      <w:pPr>
        <w:pStyle w:val="21"/>
        <w:numPr>
          <w:ilvl w:val="0"/>
          <w:numId w:val="3"/>
        </w:numPr>
        <w:spacing w:beforeLines="0" w:afterLines="0"/>
        <w:ind w:firstLine="560"/>
        <w:rPr>
          <w:rFonts w:hint="eastAsia"/>
          <w:sz w:val="28"/>
          <w:szCs w:val="32"/>
        </w:rPr>
      </w:pPr>
      <w:r>
        <w:rPr>
          <w:rFonts w:hint="eastAsia"/>
          <w:sz w:val="28"/>
          <w:szCs w:val="32"/>
        </w:rPr>
        <w:t>通信保障组。由工信局牵头，成员单位：宽城供电中心。</w:t>
      </w:r>
    </w:p>
    <w:p>
      <w:pPr>
        <w:spacing w:beforeLines="0" w:afterLines="0"/>
        <w:ind w:firstLine="560"/>
        <w:rPr>
          <w:rFonts w:hint="eastAsia"/>
          <w:sz w:val="28"/>
          <w:szCs w:val="32"/>
        </w:rPr>
      </w:pPr>
      <w:r>
        <w:rPr>
          <w:rFonts w:hint="eastAsia"/>
          <w:sz w:val="28"/>
          <w:szCs w:val="32"/>
        </w:rPr>
        <w:t>主要职责：</w:t>
      </w:r>
      <w:r>
        <w:rPr>
          <w:rFonts w:hint="eastAsia" w:ascii="Times New Roman" w:hAnsi="Times New Roman"/>
          <w:sz w:val="28"/>
          <w:szCs w:val="28"/>
        </w:rPr>
        <w:t>负责协调上级主管部门，保障应急通信畅通</w:t>
      </w:r>
      <w:r>
        <w:rPr>
          <w:rFonts w:hint="eastAsia"/>
          <w:sz w:val="24"/>
          <w:szCs w:val="28"/>
        </w:rPr>
        <w:t>，</w:t>
      </w:r>
      <w:r>
        <w:rPr>
          <w:rFonts w:hint="eastAsia"/>
          <w:sz w:val="28"/>
          <w:szCs w:val="32"/>
        </w:rPr>
        <w:t>区供电中心保障灾区救援供电。</w:t>
      </w:r>
    </w:p>
    <w:p>
      <w:pPr>
        <w:pStyle w:val="21"/>
        <w:numPr>
          <w:ilvl w:val="0"/>
          <w:numId w:val="3"/>
        </w:numPr>
        <w:spacing w:beforeLines="0" w:afterLines="0"/>
        <w:ind w:firstLine="560"/>
        <w:rPr>
          <w:rFonts w:hint="eastAsia"/>
          <w:sz w:val="28"/>
          <w:szCs w:val="32"/>
        </w:rPr>
      </w:pPr>
      <w:r>
        <w:rPr>
          <w:rFonts w:hint="eastAsia"/>
          <w:sz w:val="28"/>
          <w:szCs w:val="32"/>
        </w:rPr>
        <w:t>地震监测及次生灾害防范组。由市规自局宽城分局牵头，成员单位：区科技局、</w:t>
      </w:r>
      <w:r>
        <w:rPr>
          <w:rFonts w:hint="eastAsia"/>
          <w:sz w:val="28"/>
          <w:szCs w:val="28"/>
        </w:rPr>
        <w:t>生态环境分局</w:t>
      </w:r>
      <w:r>
        <w:rPr>
          <w:rFonts w:hint="eastAsia"/>
          <w:sz w:val="28"/>
          <w:szCs w:val="32"/>
        </w:rPr>
        <w:t>、区住建局、区</w:t>
      </w:r>
      <w:r>
        <w:rPr>
          <w:rFonts w:hint="eastAsia"/>
          <w:sz w:val="28"/>
          <w:szCs w:val="28"/>
        </w:rPr>
        <w:t>农业农村局</w:t>
      </w:r>
      <w:r>
        <w:rPr>
          <w:rFonts w:hint="eastAsia"/>
          <w:sz w:val="28"/>
          <w:szCs w:val="32"/>
        </w:rPr>
        <w:t>等参加。</w:t>
      </w:r>
    </w:p>
    <w:p>
      <w:pPr>
        <w:spacing w:beforeLines="0" w:afterLines="0"/>
        <w:ind w:firstLine="560"/>
        <w:rPr>
          <w:rFonts w:hint="eastAsia"/>
          <w:sz w:val="28"/>
          <w:szCs w:val="32"/>
        </w:rPr>
      </w:pPr>
      <w:r>
        <w:rPr>
          <w:rFonts w:hint="eastAsia"/>
          <w:sz w:val="28"/>
          <w:szCs w:val="32"/>
        </w:rPr>
        <w:t>主要职责：负责震情速报、通报，组织专家研判震情趋势，配合开展宏观烈度考察、震害调查、灾害损失评估；及时组织扑救火灾，处置危化品泄漏事故，做好灾区防火以及灾区安全生产隐患和环境风险排查；对地震可能引发的地质灾害等次生灾害隐患进行监测预警，并组织实施，必要时协助政府组织人员疏散；加强河湖水质监测和危险化学品等污染物防控，保障灾区饮用水安全；对易发生次生灾害的重大危险源、重要目标物、重大关键基础设施，采取紧急处置措施并加强监控；加强灾区环境监测，减轻或消除环境污染危害；加强气象监测预测分析，滚动发布灾区天气预报及灾害性天气警报。</w:t>
      </w:r>
    </w:p>
    <w:p>
      <w:pPr>
        <w:pStyle w:val="21"/>
        <w:numPr>
          <w:ilvl w:val="0"/>
          <w:numId w:val="3"/>
        </w:numPr>
        <w:spacing w:beforeLines="0" w:afterLines="0"/>
        <w:ind w:firstLine="560"/>
        <w:rPr>
          <w:rFonts w:hint="eastAsia"/>
          <w:sz w:val="28"/>
          <w:szCs w:val="32"/>
        </w:rPr>
      </w:pPr>
      <w:r>
        <w:rPr>
          <w:rFonts w:hint="eastAsia"/>
          <w:sz w:val="28"/>
          <w:szCs w:val="32"/>
        </w:rPr>
        <w:t>应急避险协调及地震灾害核查组。由区应急局牵头，成员单位：区住建局、区文旅局、区民政局、</w:t>
      </w:r>
      <w:r>
        <w:rPr>
          <w:rFonts w:hint="eastAsia"/>
          <w:sz w:val="28"/>
          <w:szCs w:val="28"/>
        </w:rPr>
        <w:t>市规自局宽城分局、生态环境分局等参加</w:t>
      </w:r>
      <w:r>
        <w:rPr>
          <w:rFonts w:hint="eastAsia"/>
          <w:sz w:val="28"/>
          <w:szCs w:val="32"/>
        </w:rPr>
        <w:t>。</w:t>
      </w:r>
    </w:p>
    <w:p>
      <w:pPr>
        <w:spacing w:beforeLines="0" w:afterLines="0"/>
        <w:ind w:firstLine="560"/>
        <w:rPr>
          <w:rFonts w:hint="eastAsia"/>
          <w:sz w:val="28"/>
          <w:szCs w:val="32"/>
        </w:rPr>
      </w:pPr>
      <w:r>
        <w:rPr>
          <w:rFonts w:hint="eastAsia"/>
          <w:sz w:val="28"/>
          <w:szCs w:val="32"/>
        </w:rPr>
        <w:t>主要职责：组织专家对震情会商研判，为指挥决策提供科学依据；规划并建设应急避难场所，协调社区等基层组织搞好群众避险转移。确定灾区范围，核定人员伤亡数量，调查建构筑物和基础设施破坏程度，对地震灾害损失进行评估，指导灾区做好保险理赔和给付。</w:t>
      </w:r>
    </w:p>
    <w:p>
      <w:pPr>
        <w:pStyle w:val="21"/>
        <w:numPr>
          <w:ilvl w:val="0"/>
          <w:numId w:val="3"/>
        </w:numPr>
        <w:spacing w:beforeLines="0" w:afterLines="0"/>
        <w:ind w:firstLine="560"/>
        <w:rPr>
          <w:rFonts w:hint="eastAsia"/>
          <w:sz w:val="28"/>
          <w:szCs w:val="32"/>
        </w:rPr>
      </w:pPr>
      <w:r>
        <w:rPr>
          <w:rFonts w:hint="eastAsia"/>
          <w:sz w:val="28"/>
          <w:szCs w:val="32"/>
        </w:rPr>
        <w:t>社会治安组。由</w:t>
      </w:r>
      <w:r>
        <w:rPr>
          <w:rFonts w:hint="eastAsia"/>
          <w:sz w:val="28"/>
          <w:szCs w:val="28"/>
        </w:rPr>
        <w:t>公安分局</w:t>
      </w:r>
      <w:r>
        <w:rPr>
          <w:rFonts w:hint="eastAsia"/>
          <w:sz w:val="28"/>
          <w:szCs w:val="32"/>
        </w:rPr>
        <w:t>牵头，成员单位：司法局。</w:t>
      </w:r>
    </w:p>
    <w:p>
      <w:pPr>
        <w:spacing w:beforeLines="0" w:afterLines="0"/>
        <w:ind w:firstLine="560"/>
        <w:rPr>
          <w:rFonts w:hint="eastAsia"/>
          <w:sz w:val="28"/>
          <w:szCs w:val="32"/>
        </w:rPr>
      </w:pPr>
      <w:r>
        <w:rPr>
          <w:rFonts w:hint="eastAsia"/>
          <w:sz w:val="28"/>
          <w:szCs w:val="32"/>
        </w:rPr>
        <w:t>主要职责：协助灾区加强治安管理和安全保卫工作，严密防范、严厉打击趁机进行盗窃、抢劫、哄抢救灾物资、以赈灾募捐名义诈骗敛取不义之财、借机传播各种谣言制造社会恐慌等违法犯罪活动，维护社会治安和道路交通秩序；加强对党政机关、要害部门、金融单位、储备仓库、监狱等重要场所的警戒；做好涉灾矛盾纠纷化解和法律服务工作，切实维护社会稳定。</w:t>
      </w:r>
    </w:p>
    <w:p>
      <w:pPr>
        <w:pStyle w:val="21"/>
        <w:numPr>
          <w:ilvl w:val="0"/>
          <w:numId w:val="3"/>
        </w:numPr>
        <w:spacing w:beforeLines="0" w:afterLines="0"/>
        <w:ind w:firstLine="560"/>
        <w:rPr>
          <w:rFonts w:hint="eastAsia"/>
          <w:sz w:val="28"/>
          <w:szCs w:val="32"/>
        </w:rPr>
      </w:pPr>
      <w:r>
        <w:rPr>
          <w:rFonts w:hint="eastAsia"/>
          <w:sz w:val="28"/>
          <w:szCs w:val="32"/>
        </w:rPr>
        <w:t>信息发布及宣传报道组。由区委宣传部牵头，成员单位：区应急管理局、团区委、区文旅局等参加。</w:t>
      </w:r>
    </w:p>
    <w:p>
      <w:pPr>
        <w:spacing w:beforeLines="0" w:afterLines="0"/>
        <w:ind w:firstLine="560"/>
        <w:rPr>
          <w:rFonts w:hint="eastAsia"/>
          <w:sz w:val="28"/>
          <w:szCs w:val="32"/>
        </w:rPr>
      </w:pPr>
      <w:r>
        <w:rPr>
          <w:rFonts w:hint="eastAsia"/>
          <w:sz w:val="28"/>
          <w:szCs w:val="32"/>
        </w:rPr>
        <w:t>主要职责：按照区委统一协调部署，开展信息发布；指导做好防震减灾宣传报道，加强舆情收集分析，正确引导国内外舆论；适时组织安排新闻媒体进行采访报道。</w:t>
      </w:r>
    </w:p>
    <w:p>
      <w:pPr>
        <w:pStyle w:val="21"/>
        <w:numPr>
          <w:ilvl w:val="0"/>
          <w:numId w:val="3"/>
        </w:numPr>
        <w:spacing w:beforeLines="0" w:afterLines="0"/>
        <w:ind w:firstLine="560"/>
        <w:rPr>
          <w:rFonts w:hint="eastAsia"/>
          <w:sz w:val="28"/>
          <w:szCs w:val="32"/>
        </w:rPr>
      </w:pPr>
      <w:r>
        <w:rPr>
          <w:rFonts w:hint="eastAsia"/>
          <w:sz w:val="28"/>
          <w:szCs w:val="32"/>
        </w:rPr>
        <w:t>基础设施保障及恢复重建组。由发改局牵头，成员单位：区财政局、区住建局、市规自局宽城分局、</w:t>
      </w:r>
      <w:r>
        <w:rPr>
          <w:rFonts w:hint="eastAsia"/>
          <w:sz w:val="28"/>
          <w:szCs w:val="28"/>
        </w:rPr>
        <w:t>生态环境分局</w:t>
      </w:r>
      <w:r>
        <w:rPr>
          <w:rFonts w:hint="eastAsia"/>
          <w:sz w:val="28"/>
          <w:szCs w:val="32"/>
        </w:rPr>
        <w:t>、</w:t>
      </w:r>
      <w:bookmarkStart w:id="10" w:name="_Hlk81402964"/>
      <w:r>
        <w:rPr>
          <w:rFonts w:hint="eastAsia"/>
          <w:sz w:val="28"/>
          <w:szCs w:val="32"/>
        </w:rPr>
        <w:t>区</w:t>
      </w:r>
      <w:r>
        <w:rPr>
          <w:rFonts w:hint="eastAsia"/>
          <w:sz w:val="28"/>
          <w:szCs w:val="28"/>
        </w:rPr>
        <w:t>农业农村局</w:t>
      </w:r>
      <w:bookmarkEnd w:id="10"/>
      <w:r>
        <w:rPr>
          <w:rFonts w:hint="eastAsia"/>
          <w:sz w:val="28"/>
          <w:szCs w:val="32"/>
        </w:rPr>
        <w:t>等参加。</w:t>
      </w:r>
    </w:p>
    <w:p>
      <w:pPr>
        <w:spacing w:beforeLines="0" w:afterLines="0"/>
        <w:ind w:firstLine="560"/>
        <w:rPr>
          <w:rFonts w:hint="eastAsia"/>
          <w:sz w:val="28"/>
          <w:szCs w:val="32"/>
        </w:rPr>
      </w:pPr>
      <w:r>
        <w:rPr>
          <w:rFonts w:hint="eastAsia"/>
          <w:sz w:val="28"/>
          <w:szCs w:val="32"/>
        </w:rPr>
        <w:t>主要职责：组织指导抢修维护铁路、公路、桥梁、隧道等交通设施和供电、供水、供气、通信、广播电视、资金支付清算（汇划）等基础设施；组织生产、调运抢险救援产品，调运生产物资和装备，保障灾区抢险应急物资供应；协调运力优先保证应急抢险救援人员和救灾物资需要；对受灾的工矿商贸和农业损毁情况进行核实，指导制订科学恢复生产方案，安排落实有关扶持资金和物资。在灾区外围设立志愿者队伍和民间救灾物资接收点。</w:t>
      </w:r>
    </w:p>
    <w:p>
      <w:pPr>
        <w:spacing w:beforeLines="0" w:afterLines="0"/>
        <w:ind w:firstLine="560"/>
        <w:rPr>
          <w:rFonts w:hint="eastAsia"/>
          <w:sz w:val="28"/>
          <w:szCs w:val="32"/>
        </w:rPr>
      </w:pPr>
      <w:r>
        <w:rPr>
          <w:rFonts w:hint="eastAsia"/>
          <w:sz w:val="28"/>
          <w:szCs w:val="32"/>
        </w:rPr>
        <w:t>工作组成员表见</w:t>
      </w:r>
      <w:r>
        <w:rPr>
          <w:rFonts w:hint="eastAsia"/>
          <w:sz w:val="28"/>
          <w:szCs w:val="32"/>
        </w:rPr>
        <w:fldChar w:fldCharType="begin"/>
      </w:r>
      <w:r>
        <w:rPr>
          <w:rFonts w:hint="eastAsia"/>
          <w:sz w:val="28"/>
          <w:szCs w:val="32"/>
        </w:rPr>
        <w:instrText xml:space="preserve"> REF _Ref82853069 \h </w:instrText>
      </w:r>
      <w:r>
        <w:rPr>
          <w:rFonts w:hint="eastAsia"/>
          <w:sz w:val="28"/>
          <w:szCs w:val="32"/>
        </w:rPr>
        <w:fldChar w:fldCharType="separate"/>
      </w:r>
      <w:r>
        <w:rPr>
          <w:rFonts w:hint="eastAsia"/>
          <w:sz w:val="28"/>
          <w:szCs w:val="28"/>
        </w:rPr>
        <w:t>附件 2</w:t>
      </w:r>
      <w:r>
        <w:rPr>
          <w:rFonts w:hint="eastAsia"/>
          <w:sz w:val="28"/>
          <w:szCs w:val="28"/>
        </w:rPr>
        <w:fldChar w:fldCharType="end"/>
      </w:r>
      <w:r>
        <w:rPr>
          <w:rFonts w:hint="eastAsia"/>
          <w:sz w:val="28"/>
          <w:szCs w:val="32"/>
        </w:rPr>
        <w:t>。</w:t>
      </w:r>
    </w:p>
    <w:p>
      <w:pPr>
        <w:pStyle w:val="5"/>
        <w:spacing w:beforeLines="0" w:afterLines="0"/>
        <w:rPr>
          <w:rFonts w:hint="default"/>
          <w:sz w:val="44"/>
          <w:szCs w:val="44"/>
        </w:rPr>
      </w:pPr>
      <w:bookmarkStart w:id="11" w:name="_Toc95465516"/>
      <w:r>
        <w:rPr>
          <w:rFonts w:hint="eastAsia"/>
          <w:sz w:val="44"/>
          <w:szCs w:val="44"/>
        </w:rPr>
        <w:t>响应机制</w:t>
      </w:r>
      <w:bookmarkEnd w:id="11"/>
    </w:p>
    <w:p>
      <w:pPr>
        <w:pStyle w:val="6"/>
        <w:spacing w:beforeLines="0" w:afterLines="0"/>
        <w:rPr>
          <w:rFonts w:hint="eastAsia"/>
          <w:sz w:val="32"/>
          <w:szCs w:val="32"/>
        </w:rPr>
      </w:pPr>
      <w:bookmarkStart w:id="12" w:name="_Toc95465517"/>
      <w:r>
        <w:rPr>
          <w:rFonts w:hint="eastAsia" w:eastAsia="宋体"/>
          <w:sz w:val="32"/>
          <w:szCs w:val="32"/>
        </w:rPr>
        <w:t>地震灾害分级</w:t>
      </w:r>
      <w:bookmarkEnd w:id="12"/>
    </w:p>
    <w:p>
      <w:pPr>
        <w:spacing w:beforeLines="0" w:afterLines="0"/>
        <w:ind w:firstLine="560"/>
        <w:rPr>
          <w:rFonts w:hint="eastAsia"/>
          <w:sz w:val="28"/>
          <w:szCs w:val="32"/>
        </w:rPr>
      </w:pPr>
      <w:r>
        <w:rPr>
          <w:rFonts w:hint="eastAsia"/>
          <w:sz w:val="28"/>
          <w:szCs w:val="32"/>
        </w:rPr>
        <w:t>根据《吉林省地震应急预案》的规定，地震灾害分为特别重大、重大、较大、一般四级。</w:t>
      </w:r>
    </w:p>
    <w:p>
      <w:pPr>
        <w:spacing w:beforeLines="0" w:afterLines="0"/>
        <w:ind w:firstLine="560"/>
        <w:rPr>
          <w:rFonts w:hint="eastAsia"/>
          <w:sz w:val="28"/>
          <w:szCs w:val="32"/>
        </w:rPr>
      </w:pPr>
      <w:r>
        <w:rPr>
          <w:rFonts w:hint="eastAsia"/>
          <w:sz w:val="28"/>
          <w:szCs w:val="32"/>
        </w:rPr>
        <w:t>（1）特别重大地震灾害</w:t>
      </w:r>
    </w:p>
    <w:p>
      <w:pPr>
        <w:spacing w:beforeLines="0" w:afterLines="0"/>
        <w:ind w:firstLine="560"/>
        <w:rPr>
          <w:rFonts w:hint="eastAsia"/>
          <w:sz w:val="28"/>
          <w:szCs w:val="32"/>
        </w:rPr>
      </w:pPr>
      <w:r>
        <w:rPr>
          <w:rFonts w:hint="eastAsia"/>
          <w:sz w:val="28"/>
          <w:szCs w:val="32"/>
        </w:rPr>
        <w:t>造成300人以上死亡（含失踪），或者直接经济损失占地震发生地省（市、区）上年国内生产总值1%以上的地震灾害。</w:t>
      </w:r>
    </w:p>
    <w:p>
      <w:pPr>
        <w:spacing w:beforeLines="0" w:afterLines="0"/>
        <w:ind w:firstLine="560"/>
        <w:rPr>
          <w:rFonts w:hint="eastAsia"/>
          <w:sz w:val="28"/>
          <w:szCs w:val="32"/>
        </w:rPr>
      </w:pPr>
      <w:r>
        <w:rPr>
          <w:rFonts w:hint="eastAsia"/>
          <w:sz w:val="28"/>
          <w:szCs w:val="32"/>
        </w:rPr>
        <w:t>当人口较密集地区发生7.0级以上地震，人口密集地区发生6.0级以上地震，初判为特别重大地震灾害。</w:t>
      </w:r>
    </w:p>
    <w:p>
      <w:pPr>
        <w:spacing w:beforeLines="0" w:afterLines="0"/>
        <w:ind w:firstLine="560"/>
        <w:rPr>
          <w:rFonts w:hint="eastAsia"/>
          <w:sz w:val="28"/>
          <w:szCs w:val="32"/>
        </w:rPr>
      </w:pPr>
      <w:r>
        <w:rPr>
          <w:rFonts w:hint="eastAsia"/>
          <w:sz w:val="28"/>
          <w:szCs w:val="32"/>
        </w:rPr>
        <w:t>（2）重大地震灾害</w:t>
      </w:r>
    </w:p>
    <w:p>
      <w:pPr>
        <w:spacing w:beforeLines="0" w:afterLines="0"/>
        <w:ind w:firstLine="560"/>
        <w:rPr>
          <w:rFonts w:hint="eastAsia"/>
          <w:sz w:val="28"/>
          <w:szCs w:val="32"/>
        </w:rPr>
      </w:pPr>
      <w:r>
        <w:rPr>
          <w:rFonts w:hint="eastAsia"/>
          <w:sz w:val="28"/>
          <w:szCs w:val="32"/>
        </w:rPr>
        <w:t>造成50人以上、300人以下死亡（含失踪）或者造成严重经济损失的地震灾害。</w:t>
      </w:r>
    </w:p>
    <w:p>
      <w:pPr>
        <w:spacing w:beforeLines="0" w:afterLines="0"/>
        <w:ind w:firstLine="560"/>
        <w:rPr>
          <w:rFonts w:hint="eastAsia"/>
          <w:sz w:val="28"/>
          <w:szCs w:val="32"/>
        </w:rPr>
      </w:pPr>
      <w:r>
        <w:rPr>
          <w:rFonts w:hint="eastAsia"/>
          <w:sz w:val="28"/>
          <w:szCs w:val="32"/>
        </w:rPr>
        <w:t>当人口较密集地区发生6.0级以上、7.0级以下地震，人口密集地区发生5.0级以上、6.0级以下地震，初判为重大地震灾害。</w:t>
      </w:r>
    </w:p>
    <w:p>
      <w:pPr>
        <w:pStyle w:val="21"/>
        <w:numPr>
          <w:ilvl w:val="0"/>
          <w:numId w:val="4"/>
        </w:numPr>
        <w:spacing w:beforeLines="0" w:afterLines="0"/>
        <w:rPr>
          <w:rFonts w:hint="eastAsia"/>
          <w:sz w:val="28"/>
          <w:szCs w:val="32"/>
        </w:rPr>
      </w:pPr>
      <w:r>
        <w:rPr>
          <w:rFonts w:hint="eastAsia"/>
          <w:sz w:val="28"/>
          <w:szCs w:val="32"/>
        </w:rPr>
        <w:t>较大地震灾害</w:t>
      </w:r>
    </w:p>
    <w:p>
      <w:pPr>
        <w:spacing w:beforeLines="0" w:afterLines="0"/>
        <w:ind w:firstLine="560"/>
        <w:rPr>
          <w:rFonts w:hint="eastAsia"/>
          <w:sz w:val="28"/>
          <w:szCs w:val="32"/>
        </w:rPr>
      </w:pPr>
      <w:r>
        <w:rPr>
          <w:rFonts w:hint="eastAsia"/>
          <w:sz w:val="28"/>
          <w:szCs w:val="32"/>
        </w:rPr>
        <w:t>造成10人以上、50人以下死亡（含失踪）或者造成较重经济损失的地震灾害。</w:t>
      </w:r>
    </w:p>
    <w:p>
      <w:pPr>
        <w:spacing w:beforeLines="0" w:afterLines="0"/>
        <w:ind w:firstLine="560"/>
        <w:rPr>
          <w:rFonts w:hint="eastAsia"/>
          <w:sz w:val="28"/>
          <w:szCs w:val="32"/>
        </w:rPr>
      </w:pPr>
      <w:r>
        <w:rPr>
          <w:rFonts w:hint="eastAsia"/>
          <w:sz w:val="28"/>
          <w:szCs w:val="32"/>
        </w:rPr>
        <w:t>当人口较密集地区发生5.0级以上、6.0级以下地震，人口密集地区发生4.0级以上、5.0级以下地震，初判为较大地震灾害。</w:t>
      </w:r>
    </w:p>
    <w:p>
      <w:pPr>
        <w:pStyle w:val="21"/>
        <w:numPr>
          <w:ilvl w:val="0"/>
          <w:numId w:val="4"/>
        </w:numPr>
        <w:spacing w:beforeLines="0" w:afterLines="0"/>
        <w:rPr>
          <w:rFonts w:hint="eastAsia"/>
          <w:sz w:val="28"/>
          <w:szCs w:val="32"/>
        </w:rPr>
      </w:pPr>
      <w:r>
        <w:rPr>
          <w:rFonts w:hint="eastAsia"/>
          <w:sz w:val="28"/>
          <w:szCs w:val="32"/>
        </w:rPr>
        <w:t>一般地震灾害</w:t>
      </w:r>
    </w:p>
    <w:p>
      <w:pPr>
        <w:spacing w:beforeLines="0" w:afterLines="0"/>
        <w:ind w:firstLine="560"/>
        <w:rPr>
          <w:rFonts w:hint="eastAsia"/>
          <w:sz w:val="28"/>
          <w:szCs w:val="32"/>
        </w:rPr>
      </w:pPr>
      <w:r>
        <w:rPr>
          <w:rFonts w:hint="eastAsia"/>
          <w:sz w:val="28"/>
          <w:szCs w:val="32"/>
        </w:rPr>
        <w:t>造成10人以下死亡（含失踪）或者造成一定经济损失的地震灾害。</w:t>
      </w:r>
    </w:p>
    <w:p>
      <w:pPr>
        <w:spacing w:beforeLines="0" w:afterLines="0"/>
        <w:ind w:firstLine="560"/>
        <w:rPr>
          <w:rFonts w:hint="eastAsia"/>
          <w:sz w:val="28"/>
          <w:szCs w:val="32"/>
        </w:rPr>
      </w:pPr>
      <w:r>
        <w:rPr>
          <w:rFonts w:hint="eastAsia"/>
          <w:sz w:val="28"/>
          <w:szCs w:val="32"/>
        </w:rPr>
        <w:t>当人口较密集地区发生4.0级以上、5.0级以下地震，初判为一般地震灾害。</w:t>
      </w:r>
    </w:p>
    <w:p>
      <w:pPr>
        <w:pStyle w:val="6"/>
        <w:spacing w:beforeLines="0" w:afterLines="0"/>
        <w:rPr>
          <w:rFonts w:hint="eastAsia"/>
          <w:sz w:val="32"/>
          <w:szCs w:val="32"/>
        </w:rPr>
      </w:pPr>
      <w:bookmarkStart w:id="13" w:name="_Toc95465518"/>
      <w:r>
        <w:rPr>
          <w:rFonts w:hint="eastAsia" w:eastAsia="宋体"/>
          <w:sz w:val="32"/>
          <w:szCs w:val="32"/>
        </w:rPr>
        <w:t>信息报告</w:t>
      </w:r>
      <w:bookmarkEnd w:id="13"/>
    </w:p>
    <w:p>
      <w:pPr>
        <w:pStyle w:val="7"/>
        <w:spacing w:beforeLines="0" w:afterLines="0"/>
        <w:ind w:left="0"/>
        <w:rPr>
          <w:rFonts w:hint="eastAsia"/>
          <w:sz w:val="32"/>
          <w:szCs w:val="32"/>
        </w:rPr>
      </w:pPr>
      <w:r>
        <w:rPr>
          <w:rFonts w:hint="eastAsia" w:eastAsia="宋体"/>
          <w:sz w:val="32"/>
          <w:szCs w:val="32"/>
        </w:rPr>
        <w:t>地震预报</w:t>
      </w:r>
    </w:p>
    <w:p>
      <w:pPr>
        <w:spacing w:beforeLines="0" w:afterLines="0"/>
        <w:ind w:firstLine="560"/>
        <w:rPr>
          <w:rFonts w:hint="eastAsia"/>
          <w:sz w:val="28"/>
          <w:szCs w:val="32"/>
        </w:rPr>
      </w:pPr>
      <w:r>
        <w:rPr>
          <w:rFonts w:hint="eastAsia"/>
          <w:sz w:val="28"/>
          <w:szCs w:val="32"/>
        </w:rPr>
        <w:t>区应急局密切联系省、市地震主管部门和机构加强震情跟踪监测、预测预报和群测群防工作，根据省人民政府发布的临震预报意见，组织预报并加强应急防范措施。</w:t>
      </w:r>
    </w:p>
    <w:p>
      <w:pPr>
        <w:pStyle w:val="7"/>
        <w:spacing w:beforeLines="0" w:afterLines="0"/>
        <w:ind w:left="0"/>
        <w:rPr>
          <w:rFonts w:hint="eastAsia"/>
          <w:sz w:val="32"/>
          <w:szCs w:val="32"/>
        </w:rPr>
      </w:pPr>
      <w:r>
        <w:rPr>
          <w:rFonts w:hint="eastAsia" w:eastAsia="宋体"/>
          <w:sz w:val="32"/>
          <w:szCs w:val="32"/>
        </w:rPr>
        <w:t>震情速报</w:t>
      </w:r>
    </w:p>
    <w:p>
      <w:pPr>
        <w:spacing w:beforeLines="0" w:afterLines="0"/>
        <w:ind w:firstLine="560"/>
        <w:rPr>
          <w:rFonts w:hint="eastAsia"/>
          <w:sz w:val="28"/>
          <w:szCs w:val="32"/>
        </w:rPr>
      </w:pPr>
      <w:r>
        <w:rPr>
          <w:rFonts w:hint="eastAsia"/>
          <w:sz w:val="28"/>
          <w:szCs w:val="32"/>
        </w:rPr>
        <w:t>区应急局及时将省、市地震部门测定的地震发生时间、地点、震级、震源深度等速报区政府，同时通报有关部门，并及时续报有关情况。</w:t>
      </w:r>
    </w:p>
    <w:p>
      <w:pPr>
        <w:pStyle w:val="6"/>
        <w:spacing w:beforeLines="0" w:afterLines="0"/>
        <w:rPr>
          <w:rFonts w:hint="eastAsia"/>
          <w:sz w:val="32"/>
          <w:szCs w:val="32"/>
        </w:rPr>
      </w:pPr>
      <w:bookmarkStart w:id="14" w:name="_Toc95465519"/>
      <w:r>
        <w:rPr>
          <w:rFonts w:hint="eastAsia" w:eastAsia="宋体"/>
          <w:sz w:val="32"/>
          <w:szCs w:val="32"/>
        </w:rPr>
        <w:t>分级响应</w:t>
      </w:r>
      <w:bookmarkEnd w:id="14"/>
    </w:p>
    <w:p>
      <w:pPr>
        <w:spacing w:beforeLines="0" w:afterLines="0"/>
        <w:ind w:firstLine="560"/>
        <w:rPr>
          <w:rFonts w:hint="eastAsia"/>
          <w:sz w:val="28"/>
          <w:szCs w:val="32"/>
        </w:rPr>
      </w:pPr>
      <w:r>
        <w:rPr>
          <w:rFonts w:hint="eastAsia"/>
          <w:sz w:val="28"/>
          <w:szCs w:val="32"/>
        </w:rPr>
        <w:t>地震灾害发生后，应急管理局负责组织有关部门迅速启动地震应急预案，开展灾区地震应急工作。根据地震灾害分级情况，将地震灾害应急响应分为I级、II级、III级、Ⅳ级。</w:t>
      </w:r>
    </w:p>
    <w:p>
      <w:pPr>
        <w:spacing w:beforeLines="0" w:afterLines="0"/>
        <w:ind w:firstLine="560"/>
        <w:rPr>
          <w:rFonts w:hint="eastAsia"/>
          <w:sz w:val="28"/>
          <w:szCs w:val="32"/>
        </w:rPr>
      </w:pPr>
      <w:r>
        <w:rPr>
          <w:rFonts w:hint="eastAsia"/>
          <w:sz w:val="28"/>
          <w:szCs w:val="32"/>
        </w:rPr>
        <w:t>应对特别重大地震，启动I级响应。由省级抗震救灾指挥部领导地震应急工作；国务院抗震救灾指挥机构负责统一领导、指挥和协调全国抗震救灾工作。</w:t>
      </w:r>
    </w:p>
    <w:p>
      <w:pPr>
        <w:spacing w:beforeLines="0" w:afterLines="0"/>
        <w:rPr>
          <w:rFonts w:hint="eastAsia"/>
          <w:sz w:val="28"/>
          <w:szCs w:val="32"/>
        </w:rPr>
      </w:pPr>
      <w:r>
        <w:rPr>
          <w:rFonts w:hint="eastAsia"/>
          <w:sz w:val="28"/>
          <w:szCs w:val="32"/>
        </w:rPr>
        <w:t>应对重大地震灾害，启动II级响应。由省级抗震救灾指挥部领导地震应急工作；国务院抗震救灾指挥部根据情况，组织协调有关部门和单位开展国家地震应急工作。</w:t>
      </w:r>
    </w:p>
    <w:p>
      <w:pPr>
        <w:spacing w:beforeLines="0" w:afterLines="0"/>
        <w:ind w:firstLine="560"/>
        <w:rPr>
          <w:rFonts w:hint="eastAsia"/>
          <w:sz w:val="28"/>
          <w:szCs w:val="32"/>
        </w:rPr>
      </w:pPr>
      <w:r>
        <w:rPr>
          <w:rFonts w:hint="eastAsia"/>
          <w:sz w:val="28"/>
          <w:szCs w:val="32"/>
        </w:rPr>
        <w:t>应对较大地震灾害，启动III级响应。在省级抗震救灾指挥部的支持下，由市级抗震救灾指挥部领导，开展灾区地震应急工作。</w:t>
      </w:r>
    </w:p>
    <w:p>
      <w:pPr>
        <w:spacing w:beforeLines="0" w:afterLines="0"/>
        <w:ind w:firstLine="560"/>
        <w:rPr>
          <w:rFonts w:hint="eastAsia"/>
          <w:sz w:val="28"/>
          <w:szCs w:val="32"/>
        </w:rPr>
      </w:pPr>
      <w:r>
        <w:rPr>
          <w:rFonts w:hint="eastAsia"/>
          <w:sz w:val="28"/>
          <w:szCs w:val="32"/>
        </w:rPr>
        <w:t>应对一般地震灾害，启动Ⅳ级响应。在省、市抗震救灾指挥部的支持下，由区级防震减灾指挥部领导，开展灾区地震应急工作。</w:t>
      </w:r>
    </w:p>
    <w:p>
      <w:pPr>
        <w:pStyle w:val="9"/>
        <w:spacing w:beforeLines="0" w:afterLines="0"/>
        <w:jc w:val="center"/>
        <w:rPr>
          <w:rFonts w:hint="eastAsia"/>
          <w:sz w:val="32"/>
          <w:szCs w:val="21"/>
        </w:rPr>
      </w:pPr>
      <w:r>
        <w:rPr>
          <w:rFonts w:hint="eastAsia" w:eastAsia="黑体"/>
          <w:b/>
          <w:sz w:val="28"/>
          <w:szCs w:val="28"/>
        </w:rPr>
        <w:t xml:space="preserve">表 </w:t>
      </w:r>
      <w:r>
        <w:rPr>
          <w:rFonts w:hint="eastAsia"/>
          <w:b/>
          <w:sz w:val="28"/>
          <w:szCs w:val="28"/>
        </w:rPr>
        <w:fldChar w:fldCharType="begin"/>
      </w:r>
      <w:r>
        <w:rPr>
          <w:rFonts w:hint="eastAsia"/>
          <w:b/>
          <w:sz w:val="28"/>
          <w:szCs w:val="28"/>
        </w:rPr>
        <w:instrText xml:space="preserve"> </w:instrText>
      </w:r>
      <w:r>
        <w:rPr>
          <w:rFonts w:hint="eastAsia" w:eastAsia="黑体"/>
          <w:b/>
          <w:sz w:val="28"/>
          <w:szCs w:val="28"/>
        </w:rPr>
        <w:instrText xml:space="preserve">SEQ 表 \* ARABIC</w:instrText>
      </w:r>
      <w:r>
        <w:rPr>
          <w:rFonts w:hint="eastAsia"/>
          <w:b/>
          <w:sz w:val="28"/>
          <w:szCs w:val="28"/>
        </w:rPr>
        <w:instrText xml:space="preserve"> </w:instrText>
      </w:r>
      <w:r>
        <w:rPr>
          <w:rFonts w:hint="eastAsia"/>
          <w:b/>
          <w:sz w:val="28"/>
          <w:szCs w:val="28"/>
        </w:rPr>
        <w:fldChar w:fldCharType="separate"/>
      </w:r>
      <w:r>
        <w:rPr>
          <w:rFonts w:hint="eastAsia"/>
          <w:b/>
          <w:sz w:val="28"/>
          <w:szCs w:val="28"/>
        </w:rPr>
        <w:t>1</w:t>
      </w:r>
      <w:r>
        <w:rPr>
          <w:rFonts w:hint="eastAsia"/>
          <w:b/>
          <w:sz w:val="28"/>
          <w:szCs w:val="28"/>
        </w:rPr>
        <w:fldChar w:fldCharType="end"/>
      </w:r>
      <w:r>
        <w:rPr>
          <w:rFonts w:hint="eastAsia" w:eastAsia="黑体"/>
          <w:b/>
          <w:sz w:val="28"/>
          <w:szCs w:val="28"/>
        </w:rPr>
        <w:t xml:space="preserve"> 地震应急响应级别及指挥机构</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617"/>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地震灾害级别</w:t>
            </w:r>
          </w:p>
        </w:tc>
        <w:tc>
          <w:tcPr>
            <w:tcW w:w="26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响应级别</w:t>
            </w:r>
          </w:p>
        </w:tc>
        <w:tc>
          <w:tcPr>
            <w:tcW w:w="2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抗震救灾指挥机构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特别重大地震灾害</w:t>
            </w:r>
          </w:p>
        </w:tc>
        <w:tc>
          <w:tcPr>
            <w:tcW w:w="26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I级</w:t>
            </w:r>
          </w:p>
        </w:tc>
        <w:tc>
          <w:tcPr>
            <w:tcW w:w="2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国务院指挥部、省指挥部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重大地震灾害</w:t>
            </w:r>
          </w:p>
        </w:tc>
        <w:tc>
          <w:tcPr>
            <w:tcW w:w="26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II级</w:t>
            </w:r>
          </w:p>
        </w:tc>
        <w:tc>
          <w:tcPr>
            <w:tcW w:w="2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省指挥部、市指挥部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较大地震灾害</w:t>
            </w:r>
          </w:p>
        </w:tc>
        <w:tc>
          <w:tcPr>
            <w:tcW w:w="26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III级</w:t>
            </w:r>
          </w:p>
        </w:tc>
        <w:tc>
          <w:tcPr>
            <w:tcW w:w="2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市指挥部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一般地震灾害</w:t>
            </w:r>
          </w:p>
        </w:tc>
        <w:tc>
          <w:tcPr>
            <w:tcW w:w="261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Ⅳ级</w:t>
            </w:r>
          </w:p>
        </w:tc>
        <w:tc>
          <w:tcPr>
            <w:tcW w:w="2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360" w:lineRule="auto"/>
              <w:jc w:val="center"/>
              <w:rPr>
                <w:rFonts w:hint="eastAsia"/>
                <w:kern w:val="0"/>
                <w:sz w:val="24"/>
                <w:szCs w:val="24"/>
              </w:rPr>
            </w:pPr>
            <w:r>
              <w:rPr>
                <w:rFonts w:hint="eastAsia"/>
                <w:kern w:val="0"/>
                <w:sz w:val="24"/>
                <w:szCs w:val="24"/>
              </w:rPr>
              <w:t>区指挥部</w:t>
            </w:r>
          </w:p>
        </w:tc>
      </w:tr>
    </w:tbl>
    <w:p>
      <w:pPr>
        <w:pStyle w:val="6"/>
        <w:spacing w:beforeLines="0" w:afterLines="0"/>
        <w:rPr>
          <w:rFonts w:hint="eastAsia"/>
          <w:sz w:val="32"/>
          <w:szCs w:val="32"/>
        </w:rPr>
      </w:pPr>
      <w:bookmarkStart w:id="15" w:name="_Toc95465520"/>
      <w:r>
        <w:rPr>
          <w:rFonts w:hint="eastAsia" w:eastAsia="宋体"/>
          <w:sz w:val="32"/>
          <w:szCs w:val="32"/>
        </w:rPr>
        <w:t>相应级别的确定和调整</w:t>
      </w:r>
      <w:bookmarkEnd w:id="15"/>
    </w:p>
    <w:p>
      <w:pPr>
        <w:spacing w:beforeLines="0" w:afterLines="0"/>
        <w:ind w:firstLine="560"/>
        <w:rPr>
          <w:rFonts w:hint="eastAsia"/>
          <w:sz w:val="28"/>
          <w:szCs w:val="32"/>
        </w:rPr>
      </w:pPr>
      <w:r>
        <w:rPr>
          <w:rFonts w:hint="eastAsia"/>
          <w:sz w:val="28"/>
          <w:szCs w:val="32"/>
        </w:rPr>
        <w:t>地震应急响应启动后，可视灾情及其发展等情况对响应级别及时进行相应调整，避免响应不足或响应过度。</w:t>
      </w:r>
    </w:p>
    <w:p>
      <w:pPr>
        <w:pStyle w:val="5"/>
        <w:spacing w:beforeLines="0" w:afterLines="0"/>
        <w:rPr>
          <w:rFonts w:hint="default"/>
          <w:sz w:val="44"/>
          <w:szCs w:val="44"/>
        </w:rPr>
      </w:pPr>
      <w:bookmarkStart w:id="16" w:name="_Toc95465521"/>
      <w:r>
        <w:rPr>
          <w:rFonts w:hint="eastAsia"/>
          <w:sz w:val="44"/>
          <w:szCs w:val="44"/>
        </w:rPr>
        <w:t>应急响应措施</w:t>
      </w:r>
      <w:bookmarkEnd w:id="16"/>
    </w:p>
    <w:p>
      <w:pPr>
        <w:spacing w:beforeLines="0" w:afterLines="0"/>
        <w:ind w:firstLine="560"/>
        <w:rPr>
          <w:rFonts w:hint="eastAsia"/>
          <w:sz w:val="28"/>
          <w:szCs w:val="32"/>
        </w:rPr>
      </w:pPr>
      <w:r>
        <w:rPr>
          <w:rFonts w:hint="eastAsia"/>
          <w:sz w:val="28"/>
          <w:szCs w:val="32"/>
        </w:rPr>
        <w:t>发生特别重大事件时，启动地震应急Ⅰ级响应；发生重大地震灾害事件时，启动地震应急Ⅱ级响应；发生较大地震灾害事件时，启动地震应急Ⅲ级响应；发生一般地震灾害事件时，启动地震应急Ⅳ级响应。各部门、所属</w:t>
      </w:r>
      <w:r>
        <w:rPr>
          <w:rFonts w:hint="eastAsia" w:ascii="宋体" w:cs="宋体"/>
          <w:sz w:val="28"/>
          <w:szCs w:val="28"/>
        </w:rPr>
        <w:t>街镇</w:t>
      </w:r>
      <w:r>
        <w:rPr>
          <w:rFonts w:hint="eastAsia"/>
          <w:sz w:val="28"/>
          <w:szCs w:val="32"/>
        </w:rPr>
        <w:t>根据灾情和防震减灾需要，采取以下措施。</w:t>
      </w:r>
    </w:p>
    <w:p>
      <w:pPr>
        <w:pStyle w:val="6"/>
        <w:spacing w:beforeLines="0" w:afterLines="0"/>
        <w:rPr>
          <w:rFonts w:hint="eastAsia"/>
          <w:sz w:val="32"/>
          <w:szCs w:val="32"/>
        </w:rPr>
      </w:pPr>
      <w:bookmarkStart w:id="17" w:name="_Toc95465522"/>
      <w:r>
        <w:rPr>
          <w:rFonts w:hint="eastAsia" w:eastAsia="宋体"/>
          <w:sz w:val="32"/>
          <w:szCs w:val="32"/>
        </w:rPr>
        <w:t>Ⅰ级和</w:t>
      </w:r>
      <w:r>
        <w:rPr>
          <w:rFonts w:hint="eastAsia"/>
          <w:sz w:val="32"/>
          <w:szCs w:val="32"/>
        </w:rPr>
        <w:t>Ⅱ</w:t>
      </w:r>
      <w:r>
        <w:rPr>
          <w:rFonts w:hint="eastAsia" w:eastAsia="宋体"/>
          <w:sz w:val="32"/>
          <w:szCs w:val="32"/>
        </w:rPr>
        <w:t>级响应</w:t>
      </w:r>
      <w:bookmarkEnd w:id="17"/>
    </w:p>
    <w:p>
      <w:pPr>
        <w:pStyle w:val="7"/>
        <w:spacing w:beforeLines="0" w:afterLines="0"/>
        <w:ind w:left="0"/>
        <w:rPr>
          <w:rFonts w:hint="eastAsia"/>
          <w:sz w:val="32"/>
          <w:szCs w:val="32"/>
        </w:rPr>
      </w:pPr>
      <w:r>
        <w:rPr>
          <w:rFonts w:hint="eastAsia" w:eastAsia="宋体"/>
          <w:sz w:val="32"/>
          <w:szCs w:val="32"/>
        </w:rPr>
        <w:t>应急处置</w:t>
      </w:r>
    </w:p>
    <w:p>
      <w:pPr>
        <w:spacing w:beforeLines="0" w:afterLines="0"/>
        <w:ind w:firstLine="560"/>
        <w:rPr>
          <w:rFonts w:hint="eastAsia"/>
          <w:sz w:val="28"/>
          <w:szCs w:val="32"/>
        </w:rPr>
      </w:pPr>
      <w:r>
        <w:rPr>
          <w:rFonts w:hint="eastAsia"/>
          <w:sz w:val="28"/>
          <w:szCs w:val="32"/>
        </w:rPr>
        <w:t>应急处置按时间段进行，防震减灾指挥部根据实际情况可对时间段及工作内容进行及时调整。</w:t>
      </w:r>
    </w:p>
    <w:p>
      <w:pPr>
        <w:pStyle w:val="8"/>
        <w:spacing w:beforeLines="0" w:afterLines="0"/>
        <w:rPr>
          <w:rFonts w:hint="eastAsia" w:eastAsia="宋体"/>
          <w:sz w:val="30"/>
          <w:szCs w:val="28"/>
        </w:rPr>
      </w:pPr>
      <w:r>
        <w:rPr>
          <w:rFonts w:hint="eastAsia" w:eastAsia="宋体"/>
          <w:sz w:val="30"/>
          <w:szCs w:val="28"/>
        </w:rPr>
        <w:t>震后30分钟内</w:t>
      </w:r>
    </w:p>
    <w:p>
      <w:pPr>
        <w:spacing w:beforeLines="0" w:afterLines="0"/>
        <w:ind w:firstLine="560"/>
        <w:rPr>
          <w:rFonts w:hint="eastAsia"/>
          <w:sz w:val="28"/>
          <w:szCs w:val="32"/>
        </w:rPr>
      </w:pPr>
      <w:r>
        <w:rPr>
          <w:rFonts w:hint="eastAsia"/>
          <w:sz w:val="28"/>
          <w:szCs w:val="32"/>
        </w:rPr>
        <w:t>（1）区主要领导和防震减灾指挥部成员单位负责人开启区防震减灾工作部署会议；</w:t>
      </w:r>
    </w:p>
    <w:p>
      <w:pPr>
        <w:spacing w:beforeLines="0" w:afterLines="0"/>
        <w:ind w:firstLine="560"/>
        <w:rPr>
          <w:rFonts w:hint="eastAsia"/>
          <w:sz w:val="28"/>
          <w:szCs w:val="32"/>
        </w:rPr>
      </w:pPr>
      <w:r>
        <w:rPr>
          <w:rFonts w:hint="eastAsia"/>
          <w:sz w:val="28"/>
          <w:szCs w:val="32"/>
        </w:rPr>
        <w:t>（2）区应急局在震后15分钟内向防震减灾指挥部报告地震三要素（发震时刻、震中位置、震级），提供地震灾情初判结果并提出启动应急响应级别的建议；</w:t>
      </w:r>
    </w:p>
    <w:p>
      <w:pPr>
        <w:spacing w:beforeLines="0" w:afterLines="0"/>
        <w:ind w:firstLine="560"/>
        <w:rPr>
          <w:rFonts w:hint="eastAsia"/>
          <w:sz w:val="28"/>
          <w:szCs w:val="32"/>
        </w:rPr>
      </w:pPr>
      <w:r>
        <w:rPr>
          <w:rFonts w:hint="eastAsia"/>
          <w:sz w:val="28"/>
          <w:szCs w:val="32"/>
        </w:rPr>
        <w:t>（3）防震减灾指挥部成员按照防震减灾应急工作组分工部署救灾工作；</w:t>
      </w:r>
    </w:p>
    <w:p>
      <w:pPr>
        <w:spacing w:beforeLines="0" w:afterLines="0"/>
        <w:ind w:firstLine="560"/>
        <w:rPr>
          <w:rFonts w:hint="eastAsia"/>
          <w:sz w:val="28"/>
          <w:szCs w:val="32"/>
        </w:rPr>
      </w:pPr>
      <w:r>
        <w:rPr>
          <w:rFonts w:hint="eastAsia"/>
          <w:sz w:val="28"/>
          <w:szCs w:val="32"/>
        </w:rPr>
        <w:t>（4）受灾街镇自行启动相应级别的地震应急响应，并向防震减灾指挥部报告已掌握的情况；</w:t>
      </w:r>
    </w:p>
    <w:p>
      <w:pPr>
        <w:spacing w:beforeLines="0" w:afterLines="0"/>
        <w:ind w:firstLine="560"/>
        <w:rPr>
          <w:rFonts w:hint="eastAsia"/>
          <w:sz w:val="28"/>
          <w:szCs w:val="32"/>
        </w:rPr>
      </w:pPr>
      <w:r>
        <w:rPr>
          <w:rFonts w:hint="eastAsia"/>
          <w:sz w:val="28"/>
          <w:szCs w:val="32"/>
        </w:rPr>
        <w:t>（5）区委宣传部、团区委、区文旅局、区应急局组织开展新闻发布；</w:t>
      </w:r>
    </w:p>
    <w:p>
      <w:pPr>
        <w:spacing w:beforeLines="0" w:afterLines="0"/>
        <w:ind w:firstLine="560"/>
        <w:rPr>
          <w:rFonts w:hint="eastAsia"/>
          <w:sz w:val="28"/>
          <w:szCs w:val="32"/>
        </w:rPr>
      </w:pPr>
      <w:r>
        <w:rPr>
          <w:rFonts w:hint="eastAsia"/>
          <w:sz w:val="28"/>
          <w:szCs w:val="32"/>
        </w:rPr>
        <w:t>（6）相关部门、企业自行启动本行业预案，组织抢险救援；</w:t>
      </w:r>
    </w:p>
    <w:p>
      <w:pPr>
        <w:spacing w:beforeLines="0" w:afterLines="0"/>
        <w:ind w:firstLine="560"/>
        <w:rPr>
          <w:rFonts w:hint="eastAsia"/>
          <w:sz w:val="28"/>
          <w:szCs w:val="32"/>
        </w:rPr>
      </w:pPr>
      <w:r>
        <w:rPr>
          <w:rFonts w:hint="eastAsia"/>
          <w:sz w:val="28"/>
          <w:szCs w:val="32"/>
        </w:rPr>
        <w:t>（7）宽城区公安分局加强对重要防护目标的安全保卫；</w:t>
      </w:r>
    </w:p>
    <w:p>
      <w:pPr>
        <w:spacing w:beforeLines="0" w:afterLines="0"/>
        <w:ind w:firstLine="560"/>
        <w:rPr>
          <w:rFonts w:hint="eastAsia"/>
          <w:sz w:val="28"/>
          <w:szCs w:val="32"/>
        </w:rPr>
      </w:pPr>
      <w:r>
        <w:rPr>
          <w:rFonts w:hint="eastAsia"/>
          <w:sz w:val="28"/>
          <w:szCs w:val="32"/>
        </w:rPr>
        <w:t>（8）区工信局</w:t>
      </w:r>
      <w:r>
        <w:rPr>
          <w:rFonts w:hint="eastAsia" w:ascii="Times New Roman" w:hAnsi="Times New Roman"/>
          <w:sz w:val="32"/>
          <w:szCs w:val="32"/>
        </w:rPr>
        <w:t>负责协调上级主管部门，保障应急通信畅通。</w:t>
      </w:r>
    </w:p>
    <w:p>
      <w:pPr>
        <w:pStyle w:val="8"/>
        <w:spacing w:beforeLines="0" w:afterLines="0"/>
        <w:rPr>
          <w:rFonts w:hint="eastAsia" w:eastAsia="宋体"/>
          <w:sz w:val="30"/>
          <w:szCs w:val="28"/>
        </w:rPr>
      </w:pPr>
      <w:r>
        <w:rPr>
          <w:rFonts w:hint="eastAsia" w:eastAsia="宋体"/>
          <w:sz w:val="30"/>
          <w:szCs w:val="28"/>
        </w:rPr>
        <w:t>震后1小时内</w:t>
      </w:r>
    </w:p>
    <w:p>
      <w:pPr>
        <w:spacing w:beforeLines="0" w:afterLines="0"/>
        <w:ind w:firstLine="560"/>
        <w:rPr>
          <w:rFonts w:hint="eastAsia"/>
          <w:sz w:val="28"/>
          <w:szCs w:val="32"/>
        </w:rPr>
      </w:pPr>
      <w:r>
        <w:rPr>
          <w:rFonts w:hint="eastAsia"/>
          <w:sz w:val="28"/>
          <w:szCs w:val="32"/>
        </w:rPr>
        <w:t>（1）受灾街镇向防震减灾指挥部报告受灾初查情况；</w:t>
      </w:r>
    </w:p>
    <w:p>
      <w:pPr>
        <w:spacing w:beforeLines="0" w:afterLines="0"/>
        <w:ind w:firstLine="560"/>
        <w:rPr>
          <w:rFonts w:hint="eastAsia"/>
          <w:sz w:val="28"/>
          <w:szCs w:val="32"/>
        </w:rPr>
      </w:pPr>
      <w:r>
        <w:rPr>
          <w:rFonts w:hint="eastAsia"/>
          <w:sz w:val="28"/>
          <w:szCs w:val="32"/>
        </w:rPr>
        <w:t>（2）防震减灾指挥部向受灾严重地区派出现场指挥与工作组，强化当地地震应急处置的指挥协调能力，或直接组织、指挥和处置灾区临时出现的重大事件；</w:t>
      </w:r>
    </w:p>
    <w:p>
      <w:pPr>
        <w:spacing w:beforeLines="0" w:afterLines="0"/>
        <w:ind w:firstLine="560"/>
        <w:rPr>
          <w:rFonts w:hint="eastAsia"/>
          <w:sz w:val="28"/>
          <w:szCs w:val="32"/>
        </w:rPr>
      </w:pPr>
      <w:r>
        <w:rPr>
          <w:rFonts w:hint="eastAsia"/>
          <w:sz w:val="28"/>
          <w:szCs w:val="32"/>
        </w:rPr>
        <w:t>（3）公安分局视情采取交通管制、征用物资，划定危险区域；</w:t>
      </w:r>
    </w:p>
    <w:p>
      <w:pPr>
        <w:spacing w:beforeLines="0" w:afterLines="0"/>
        <w:ind w:firstLine="560"/>
        <w:rPr>
          <w:rFonts w:hint="eastAsia"/>
          <w:sz w:val="28"/>
          <w:szCs w:val="32"/>
        </w:rPr>
      </w:pPr>
      <w:r>
        <w:rPr>
          <w:rFonts w:hint="eastAsia"/>
          <w:sz w:val="28"/>
          <w:szCs w:val="32"/>
        </w:rPr>
        <w:t>（4）区发改局、区商务局调集抢险设备、物资，组织地震应急救援力量赶赴重灾区进行支援；</w:t>
      </w:r>
    </w:p>
    <w:p>
      <w:pPr>
        <w:spacing w:beforeLines="0" w:afterLines="0"/>
        <w:ind w:firstLine="560"/>
        <w:rPr>
          <w:rFonts w:hint="eastAsia"/>
          <w:sz w:val="28"/>
          <w:szCs w:val="32"/>
        </w:rPr>
      </w:pPr>
      <w:r>
        <w:rPr>
          <w:rFonts w:hint="eastAsia"/>
          <w:sz w:val="28"/>
          <w:szCs w:val="32"/>
        </w:rPr>
        <w:t>（5）市规自局宽城分局了解并分析次生灾害情况，采取先期排险措施；</w:t>
      </w:r>
    </w:p>
    <w:p>
      <w:pPr>
        <w:spacing w:beforeLines="0" w:afterLines="0"/>
        <w:ind w:firstLine="560"/>
        <w:rPr>
          <w:rFonts w:hint="eastAsia"/>
          <w:sz w:val="28"/>
          <w:szCs w:val="32"/>
        </w:rPr>
      </w:pPr>
      <w:r>
        <w:rPr>
          <w:rFonts w:hint="eastAsia"/>
          <w:sz w:val="28"/>
          <w:szCs w:val="32"/>
        </w:rPr>
        <w:t>（6）区卫健局组织救护队伍赶赴重灾区，基层医疗救护队伍第一时间到达受灾现场对伤员进行现场救治；</w:t>
      </w:r>
    </w:p>
    <w:p>
      <w:pPr>
        <w:spacing w:beforeLines="0" w:afterLines="0"/>
        <w:ind w:firstLine="560"/>
        <w:rPr>
          <w:rFonts w:hint="eastAsia"/>
          <w:sz w:val="28"/>
          <w:szCs w:val="32"/>
        </w:rPr>
      </w:pPr>
      <w:r>
        <w:rPr>
          <w:rFonts w:hint="eastAsia"/>
          <w:sz w:val="28"/>
          <w:szCs w:val="32"/>
        </w:rPr>
        <w:t>（7）指挥部发布公告，向公众告知地震初步情况、防震减灾工作开展情况，动员社会力量积极投入防震减灾；随着防震减灾工作深入开展，区政府视情发布相关公告；</w:t>
      </w:r>
    </w:p>
    <w:p>
      <w:pPr>
        <w:spacing w:beforeLines="0" w:afterLines="0"/>
        <w:ind w:firstLine="560"/>
        <w:rPr>
          <w:rFonts w:hint="eastAsia"/>
          <w:sz w:val="28"/>
          <w:szCs w:val="32"/>
        </w:rPr>
      </w:pPr>
      <w:r>
        <w:rPr>
          <w:rFonts w:hint="eastAsia"/>
          <w:sz w:val="28"/>
          <w:szCs w:val="32"/>
        </w:rPr>
        <w:t>（8）防震减灾指挥部将灾情初判意见和启动应急响应情况上报市政府和市指挥部。灾情特别严重时，可视情同时向省政府报告；</w:t>
      </w:r>
    </w:p>
    <w:p>
      <w:pPr>
        <w:spacing w:beforeLines="0" w:afterLines="0"/>
        <w:ind w:firstLine="560"/>
        <w:rPr>
          <w:rFonts w:hint="eastAsia"/>
          <w:sz w:val="28"/>
          <w:szCs w:val="32"/>
        </w:rPr>
      </w:pPr>
      <w:r>
        <w:rPr>
          <w:rFonts w:hint="eastAsia"/>
          <w:sz w:val="28"/>
          <w:szCs w:val="32"/>
        </w:rPr>
        <w:t>（9）防震减灾指挥部向市级指挥部请求支援；</w:t>
      </w:r>
    </w:p>
    <w:p>
      <w:pPr>
        <w:spacing w:beforeLines="0" w:afterLines="0"/>
        <w:ind w:firstLine="560"/>
        <w:rPr>
          <w:rFonts w:hint="eastAsia"/>
          <w:sz w:val="28"/>
          <w:szCs w:val="32"/>
        </w:rPr>
      </w:pPr>
      <w:r>
        <w:rPr>
          <w:rFonts w:hint="eastAsia"/>
          <w:sz w:val="28"/>
          <w:szCs w:val="32"/>
        </w:rPr>
        <w:t>（10）指挥部协调外地救援力量对重灾区进行支援；</w:t>
      </w:r>
    </w:p>
    <w:p>
      <w:pPr>
        <w:spacing w:beforeLines="0" w:afterLines="0"/>
        <w:ind w:firstLine="560"/>
        <w:rPr>
          <w:rFonts w:hint="eastAsia"/>
          <w:sz w:val="28"/>
          <w:szCs w:val="32"/>
        </w:rPr>
      </w:pPr>
      <w:r>
        <w:rPr>
          <w:rFonts w:hint="eastAsia"/>
          <w:sz w:val="28"/>
          <w:szCs w:val="32"/>
        </w:rPr>
        <w:t>（11）灾区政府组织群众开展自救互救。</w:t>
      </w:r>
    </w:p>
    <w:p>
      <w:pPr>
        <w:pStyle w:val="8"/>
        <w:spacing w:beforeLines="0" w:afterLines="0"/>
        <w:rPr>
          <w:rFonts w:hint="eastAsia" w:eastAsia="宋体"/>
          <w:sz w:val="30"/>
          <w:szCs w:val="28"/>
        </w:rPr>
      </w:pPr>
      <w:r>
        <w:rPr>
          <w:rFonts w:hint="eastAsia" w:eastAsia="宋体"/>
          <w:sz w:val="30"/>
          <w:szCs w:val="28"/>
        </w:rPr>
        <w:t>震后4小时内</w:t>
      </w:r>
    </w:p>
    <w:p>
      <w:pPr>
        <w:spacing w:beforeLines="0" w:afterLines="0"/>
        <w:ind w:firstLine="560"/>
        <w:rPr>
          <w:rFonts w:hint="eastAsia"/>
          <w:sz w:val="28"/>
          <w:szCs w:val="32"/>
        </w:rPr>
      </w:pPr>
      <w:r>
        <w:rPr>
          <w:rFonts w:hint="eastAsia"/>
          <w:sz w:val="28"/>
          <w:szCs w:val="32"/>
        </w:rPr>
        <w:t>（1）区应急局负责收集、统计、调查、汇总灾区受灾情况，确定受灾重点区域；</w:t>
      </w:r>
    </w:p>
    <w:p>
      <w:pPr>
        <w:spacing w:beforeLines="0" w:afterLines="0"/>
        <w:ind w:firstLine="560"/>
        <w:rPr>
          <w:rFonts w:hint="eastAsia"/>
          <w:sz w:val="28"/>
          <w:szCs w:val="32"/>
        </w:rPr>
      </w:pPr>
      <w:r>
        <w:rPr>
          <w:rFonts w:hint="eastAsia"/>
          <w:sz w:val="28"/>
          <w:szCs w:val="32"/>
        </w:rPr>
        <w:t>（2）防震减灾指挥部根据受灾情况向各街镇和区级有关部门作出各工作组的全面工作部署；</w:t>
      </w:r>
    </w:p>
    <w:p>
      <w:pPr>
        <w:spacing w:beforeLines="0" w:afterLines="0"/>
        <w:ind w:firstLine="560"/>
        <w:rPr>
          <w:rFonts w:hint="eastAsia"/>
          <w:sz w:val="28"/>
          <w:szCs w:val="32"/>
        </w:rPr>
      </w:pPr>
      <w:r>
        <w:rPr>
          <w:rFonts w:hint="eastAsia"/>
          <w:sz w:val="28"/>
          <w:szCs w:val="32"/>
        </w:rPr>
        <w:t>（3） 到达灾区的地震应急救援队伍、抢险救援组开展生命救援；</w:t>
      </w:r>
    </w:p>
    <w:p>
      <w:pPr>
        <w:spacing w:beforeLines="0" w:afterLines="0"/>
        <w:ind w:firstLine="560"/>
        <w:rPr>
          <w:rFonts w:hint="eastAsia"/>
          <w:sz w:val="28"/>
          <w:szCs w:val="32"/>
        </w:rPr>
      </w:pPr>
      <w:r>
        <w:rPr>
          <w:rFonts w:hint="eastAsia"/>
          <w:sz w:val="28"/>
          <w:szCs w:val="32"/>
        </w:rPr>
        <w:t>（4）区卫健局在灾区现场设立急救站，对受伤人员进行现场救治；落实接纳伤员的医院和床位；</w:t>
      </w:r>
    </w:p>
    <w:p>
      <w:pPr>
        <w:spacing w:beforeLines="0" w:afterLines="0"/>
        <w:ind w:firstLine="560"/>
        <w:rPr>
          <w:rFonts w:hint="eastAsia"/>
          <w:sz w:val="28"/>
          <w:szCs w:val="32"/>
        </w:rPr>
      </w:pPr>
      <w:r>
        <w:rPr>
          <w:rFonts w:hint="eastAsia"/>
          <w:sz w:val="28"/>
          <w:szCs w:val="32"/>
        </w:rPr>
        <w:t>（5）区民政局进一步了解次生灾害情况，制定相应排险措施，组织受次生灾害威胁的群众转移；</w:t>
      </w:r>
    </w:p>
    <w:p>
      <w:pPr>
        <w:spacing w:beforeLines="0" w:afterLines="0"/>
        <w:ind w:firstLine="560"/>
        <w:rPr>
          <w:rFonts w:hint="eastAsia"/>
          <w:sz w:val="28"/>
          <w:szCs w:val="32"/>
        </w:rPr>
      </w:pPr>
      <w:r>
        <w:rPr>
          <w:rFonts w:hint="eastAsia"/>
          <w:sz w:val="28"/>
          <w:szCs w:val="32"/>
        </w:rPr>
        <w:t>（6）区住建局、市规自局宽城分局对生命线工程进行初期抢险；</w:t>
      </w:r>
    </w:p>
    <w:p>
      <w:pPr>
        <w:spacing w:beforeLines="0" w:afterLines="0"/>
        <w:ind w:firstLine="560"/>
        <w:rPr>
          <w:rFonts w:hint="eastAsia"/>
          <w:sz w:val="28"/>
          <w:szCs w:val="32"/>
        </w:rPr>
      </w:pPr>
      <w:r>
        <w:rPr>
          <w:rFonts w:hint="eastAsia"/>
          <w:sz w:val="28"/>
          <w:szCs w:val="32"/>
        </w:rPr>
        <w:t>（7）区委宣传部、团区委、区应急局通过召开新闻发布会或新媒体平台，向公众通告受灾初步情况。</w:t>
      </w:r>
    </w:p>
    <w:p>
      <w:pPr>
        <w:pStyle w:val="8"/>
        <w:spacing w:beforeLines="0" w:afterLines="0"/>
        <w:rPr>
          <w:rFonts w:hint="eastAsia" w:eastAsia="宋体"/>
          <w:sz w:val="30"/>
          <w:szCs w:val="28"/>
        </w:rPr>
      </w:pPr>
      <w:r>
        <w:rPr>
          <w:rFonts w:hint="eastAsia" w:eastAsia="宋体"/>
          <w:sz w:val="30"/>
          <w:szCs w:val="28"/>
        </w:rPr>
        <w:t>震后12小时内</w:t>
      </w:r>
    </w:p>
    <w:p>
      <w:pPr>
        <w:spacing w:beforeLines="0" w:afterLines="0"/>
        <w:ind w:firstLine="560"/>
        <w:rPr>
          <w:rFonts w:hint="eastAsia"/>
          <w:sz w:val="28"/>
          <w:szCs w:val="32"/>
        </w:rPr>
      </w:pPr>
      <w:r>
        <w:rPr>
          <w:rFonts w:hint="eastAsia"/>
          <w:sz w:val="28"/>
          <w:szCs w:val="32"/>
        </w:rPr>
        <w:t>（1）区应急局负责整合资源，组织社会力量开展应急抢险；</w:t>
      </w:r>
    </w:p>
    <w:p>
      <w:pPr>
        <w:spacing w:beforeLines="0" w:afterLines="0"/>
        <w:ind w:firstLine="560"/>
        <w:rPr>
          <w:rFonts w:hint="eastAsia"/>
          <w:sz w:val="28"/>
          <w:szCs w:val="32"/>
        </w:rPr>
      </w:pPr>
      <w:r>
        <w:rPr>
          <w:rFonts w:hint="eastAsia"/>
          <w:sz w:val="28"/>
          <w:szCs w:val="32"/>
        </w:rPr>
        <w:t>（2）公安分局、区住建局、所属街镇建立生命救援绿色通道，保证救灾道路畅通并实行交通管制；</w:t>
      </w:r>
    </w:p>
    <w:p>
      <w:pPr>
        <w:spacing w:beforeLines="0" w:afterLines="0"/>
        <w:ind w:firstLine="560"/>
        <w:rPr>
          <w:rFonts w:hint="eastAsia"/>
          <w:sz w:val="28"/>
          <w:szCs w:val="32"/>
        </w:rPr>
      </w:pPr>
      <w:r>
        <w:rPr>
          <w:rFonts w:hint="eastAsia"/>
          <w:sz w:val="28"/>
          <w:szCs w:val="32"/>
        </w:rPr>
        <w:t>（3）防震减灾指挥部各成员单位协调陆续到达灾区的区外救援队伍开展生命救援行动；</w:t>
      </w:r>
    </w:p>
    <w:p>
      <w:pPr>
        <w:spacing w:beforeLines="0" w:afterLines="0"/>
        <w:ind w:firstLine="560"/>
        <w:rPr>
          <w:rFonts w:hint="eastAsia"/>
          <w:sz w:val="28"/>
          <w:szCs w:val="32"/>
        </w:rPr>
      </w:pPr>
      <w:r>
        <w:rPr>
          <w:rFonts w:hint="eastAsia"/>
          <w:sz w:val="28"/>
          <w:szCs w:val="32"/>
        </w:rPr>
        <w:t>（4）</w:t>
      </w:r>
      <w:bookmarkStart w:id="18" w:name="_Hlk85217754"/>
      <w:r>
        <w:rPr>
          <w:rFonts w:hint="eastAsia"/>
          <w:sz w:val="28"/>
          <w:szCs w:val="32"/>
        </w:rPr>
        <w:t>区民政局、区发改局组织受灾群众转移到临时避难场所，提供水、食物等生活必需品</w:t>
      </w:r>
      <w:bookmarkEnd w:id="18"/>
      <w:r>
        <w:rPr>
          <w:rFonts w:hint="eastAsia"/>
          <w:sz w:val="28"/>
          <w:szCs w:val="32"/>
        </w:rPr>
        <w:t>；</w:t>
      </w:r>
    </w:p>
    <w:p>
      <w:pPr>
        <w:spacing w:beforeLines="0" w:afterLines="0"/>
        <w:ind w:firstLine="560"/>
        <w:rPr>
          <w:rFonts w:hint="eastAsia"/>
          <w:sz w:val="28"/>
          <w:szCs w:val="32"/>
        </w:rPr>
      </w:pPr>
      <w:r>
        <w:rPr>
          <w:rFonts w:hint="eastAsia"/>
          <w:sz w:val="28"/>
          <w:szCs w:val="32"/>
        </w:rPr>
        <w:t>（5）区卫健局联合医院将需要特殊救治的伤员转移到合适的医疗机构；</w:t>
      </w:r>
    </w:p>
    <w:p>
      <w:pPr>
        <w:spacing w:beforeLines="0" w:afterLines="0"/>
        <w:ind w:firstLine="560"/>
        <w:rPr>
          <w:rFonts w:hint="eastAsia"/>
          <w:sz w:val="28"/>
          <w:szCs w:val="32"/>
        </w:rPr>
      </w:pPr>
      <w:r>
        <w:rPr>
          <w:rFonts w:hint="eastAsia"/>
          <w:sz w:val="28"/>
          <w:szCs w:val="32"/>
        </w:rPr>
        <w:t>（6）区公安局做好灾区社会治安和社会秩序维护工作。</w:t>
      </w:r>
    </w:p>
    <w:p>
      <w:pPr>
        <w:pStyle w:val="8"/>
        <w:spacing w:beforeLines="0" w:afterLines="0"/>
        <w:rPr>
          <w:rFonts w:hint="eastAsia" w:eastAsia="宋体"/>
          <w:sz w:val="30"/>
          <w:szCs w:val="28"/>
        </w:rPr>
      </w:pPr>
      <w:r>
        <w:rPr>
          <w:rFonts w:hint="eastAsia" w:eastAsia="宋体"/>
          <w:sz w:val="30"/>
          <w:szCs w:val="28"/>
        </w:rPr>
        <w:t>震后24小时内</w:t>
      </w:r>
    </w:p>
    <w:p>
      <w:pPr>
        <w:spacing w:beforeLines="0" w:afterLines="0"/>
        <w:ind w:firstLine="560"/>
        <w:rPr>
          <w:rFonts w:hint="eastAsia"/>
          <w:sz w:val="28"/>
          <w:szCs w:val="32"/>
        </w:rPr>
      </w:pPr>
      <w:r>
        <w:rPr>
          <w:rFonts w:hint="eastAsia"/>
          <w:sz w:val="28"/>
          <w:szCs w:val="32"/>
        </w:rPr>
        <w:t>（1）防震减灾办公室协调陆续到达灾区的救援队伍继续开展生命救援行动；</w:t>
      </w:r>
    </w:p>
    <w:p>
      <w:pPr>
        <w:spacing w:beforeLines="0" w:afterLines="0"/>
        <w:ind w:firstLine="560"/>
        <w:rPr>
          <w:rFonts w:hint="eastAsia"/>
          <w:sz w:val="28"/>
          <w:szCs w:val="32"/>
        </w:rPr>
      </w:pPr>
      <w:r>
        <w:rPr>
          <w:rFonts w:hint="eastAsia"/>
          <w:sz w:val="28"/>
          <w:szCs w:val="32"/>
        </w:rPr>
        <w:t>（2）市规自局宽城分局、生态环境分局、排查次生灾害并进行排险；</w:t>
      </w:r>
    </w:p>
    <w:p>
      <w:pPr>
        <w:spacing w:beforeLines="0" w:afterLines="0"/>
        <w:ind w:firstLine="560"/>
        <w:rPr>
          <w:rFonts w:hint="eastAsia"/>
          <w:sz w:val="28"/>
          <w:szCs w:val="32"/>
        </w:rPr>
      </w:pPr>
      <w:r>
        <w:rPr>
          <w:rFonts w:hint="eastAsia"/>
          <w:sz w:val="28"/>
          <w:szCs w:val="32"/>
        </w:rPr>
        <w:t>（3）区发改局加强后勤支援，保障救灾物资供应；</w:t>
      </w:r>
    </w:p>
    <w:p>
      <w:pPr>
        <w:spacing w:beforeLines="0" w:afterLines="0"/>
        <w:ind w:firstLine="560"/>
        <w:rPr>
          <w:rFonts w:hint="eastAsia"/>
          <w:sz w:val="28"/>
          <w:szCs w:val="32"/>
        </w:rPr>
      </w:pPr>
      <w:r>
        <w:rPr>
          <w:rFonts w:hint="eastAsia"/>
          <w:sz w:val="28"/>
          <w:szCs w:val="32"/>
        </w:rPr>
        <w:t>（4）区卫健局陆续开展伤员转运工作，区民政局对遇难人员遗体进行妥善处置；</w:t>
      </w:r>
    </w:p>
    <w:p>
      <w:pPr>
        <w:spacing w:beforeLines="0" w:afterLines="0"/>
        <w:ind w:firstLine="560"/>
        <w:rPr>
          <w:rFonts w:hint="eastAsia"/>
          <w:sz w:val="28"/>
          <w:szCs w:val="32"/>
        </w:rPr>
      </w:pPr>
      <w:r>
        <w:rPr>
          <w:rFonts w:hint="eastAsia"/>
          <w:sz w:val="28"/>
          <w:szCs w:val="32"/>
        </w:rPr>
        <w:t>（5）区委宣传部、团区委、区应急局通过召开新闻发布会或新媒体平台，向公众通告灾害损失、救灾行动等情况。</w:t>
      </w:r>
    </w:p>
    <w:p>
      <w:pPr>
        <w:pStyle w:val="8"/>
        <w:spacing w:beforeLines="0" w:afterLines="0"/>
        <w:rPr>
          <w:rFonts w:hint="eastAsia" w:eastAsia="宋体"/>
          <w:sz w:val="30"/>
          <w:szCs w:val="28"/>
        </w:rPr>
      </w:pPr>
      <w:r>
        <w:rPr>
          <w:rFonts w:hint="eastAsia" w:eastAsia="宋体"/>
          <w:sz w:val="30"/>
          <w:szCs w:val="28"/>
        </w:rPr>
        <w:t>震后48小时内</w:t>
      </w:r>
    </w:p>
    <w:p>
      <w:pPr>
        <w:spacing w:beforeLines="0" w:afterLines="0"/>
        <w:ind w:firstLine="560"/>
        <w:rPr>
          <w:rFonts w:hint="eastAsia"/>
          <w:sz w:val="28"/>
          <w:szCs w:val="32"/>
        </w:rPr>
      </w:pPr>
      <w:r>
        <w:rPr>
          <w:rFonts w:hint="eastAsia"/>
          <w:sz w:val="28"/>
          <w:szCs w:val="32"/>
        </w:rPr>
        <w:t>（1）抢险救援组成员继续进行人员搜救；</w:t>
      </w:r>
    </w:p>
    <w:p>
      <w:pPr>
        <w:spacing w:beforeLines="0" w:afterLines="0"/>
        <w:ind w:firstLine="560"/>
        <w:rPr>
          <w:rFonts w:hint="eastAsia"/>
          <w:sz w:val="28"/>
          <w:szCs w:val="32"/>
        </w:rPr>
      </w:pPr>
      <w:r>
        <w:rPr>
          <w:rFonts w:hint="eastAsia"/>
          <w:sz w:val="28"/>
          <w:szCs w:val="32"/>
        </w:rPr>
        <w:t>（2）区应急局协调、组织外地救援队伍开展救援；</w:t>
      </w:r>
    </w:p>
    <w:p>
      <w:pPr>
        <w:spacing w:beforeLines="0" w:afterLines="0"/>
        <w:ind w:firstLine="560"/>
        <w:rPr>
          <w:rFonts w:hint="eastAsia"/>
          <w:sz w:val="28"/>
          <w:szCs w:val="32"/>
        </w:rPr>
      </w:pPr>
      <w:r>
        <w:rPr>
          <w:rFonts w:hint="eastAsia"/>
          <w:sz w:val="28"/>
          <w:szCs w:val="32"/>
        </w:rPr>
        <w:t>（3）区应急局、市规自局宽城分局、区住建局、区农业农村局、区教育局、区发改局、区财政局对灾情进行较为详尽的评估，初步确定灾区近期恢复所需外部资源；</w:t>
      </w:r>
    </w:p>
    <w:p>
      <w:pPr>
        <w:spacing w:beforeLines="0" w:afterLines="0"/>
        <w:ind w:firstLine="560"/>
        <w:rPr>
          <w:rFonts w:hint="eastAsia"/>
          <w:sz w:val="28"/>
          <w:szCs w:val="32"/>
        </w:rPr>
      </w:pPr>
      <w:r>
        <w:rPr>
          <w:rFonts w:hint="eastAsia"/>
          <w:sz w:val="28"/>
          <w:szCs w:val="32"/>
        </w:rPr>
        <w:t>（4）区民政局对受灾群众进行临时安置，并进行心理疏导；</w:t>
      </w:r>
    </w:p>
    <w:p>
      <w:pPr>
        <w:spacing w:beforeLines="0" w:afterLines="0"/>
        <w:ind w:firstLine="560"/>
        <w:rPr>
          <w:rFonts w:hint="eastAsia"/>
          <w:sz w:val="28"/>
          <w:szCs w:val="32"/>
        </w:rPr>
      </w:pPr>
      <w:r>
        <w:rPr>
          <w:rFonts w:hint="eastAsia"/>
          <w:sz w:val="28"/>
          <w:szCs w:val="32"/>
        </w:rPr>
        <w:t>（5）区卫健局、区农业农村局、生态环境分局做好重大流行性疾病的防控、严防各类人畜疫情发生，防范次生环境事件；</w:t>
      </w:r>
    </w:p>
    <w:p>
      <w:pPr>
        <w:spacing w:beforeLines="0" w:afterLines="0"/>
        <w:ind w:firstLine="560"/>
        <w:rPr>
          <w:rFonts w:hint="eastAsia"/>
          <w:sz w:val="28"/>
          <w:szCs w:val="32"/>
        </w:rPr>
      </w:pPr>
      <w:r>
        <w:rPr>
          <w:rFonts w:hint="eastAsia"/>
          <w:sz w:val="28"/>
          <w:szCs w:val="32"/>
        </w:rPr>
        <w:t>（6）区应急局、区住建局、市规自局宽城分局、生态环境分局、所属街镇进一步排查可能造成次生灾害的隐患并进行处置。</w:t>
      </w:r>
    </w:p>
    <w:p>
      <w:pPr>
        <w:pStyle w:val="8"/>
        <w:spacing w:beforeLines="0" w:afterLines="0"/>
        <w:rPr>
          <w:rFonts w:hint="eastAsia" w:eastAsia="宋体"/>
          <w:sz w:val="30"/>
          <w:szCs w:val="28"/>
        </w:rPr>
      </w:pPr>
      <w:r>
        <w:rPr>
          <w:rFonts w:hint="eastAsia" w:eastAsia="宋体"/>
          <w:sz w:val="30"/>
          <w:szCs w:val="28"/>
        </w:rPr>
        <w:t>震后72小时内</w:t>
      </w:r>
    </w:p>
    <w:p>
      <w:pPr>
        <w:spacing w:beforeLines="0" w:afterLines="0"/>
        <w:ind w:firstLine="560"/>
        <w:rPr>
          <w:rFonts w:hint="eastAsia"/>
          <w:sz w:val="28"/>
          <w:szCs w:val="32"/>
        </w:rPr>
      </w:pPr>
      <w:r>
        <w:rPr>
          <w:rFonts w:hint="eastAsia"/>
          <w:sz w:val="28"/>
          <w:szCs w:val="32"/>
        </w:rPr>
        <w:t>（1）抢险救援组成员继续进行人员搜救，对重点区域进行专业搜救；</w:t>
      </w:r>
    </w:p>
    <w:p>
      <w:pPr>
        <w:spacing w:beforeLines="0" w:afterLines="0"/>
        <w:ind w:firstLine="560"/>
        <w:rPr>
          <w:rFonts w:hint="eastAsia"/>
          <w:sz w:val="28"/>
          <w:szCs w:val="32"/>
        </w:rPr>
      </w:pPr>
      <w:r>
        <w:rPr>
          <w:rFonts w:hint="eastAsia"/>
          <w:sz w:val="28"/>
          <w:szCs w:val="32"/>
        </w:rPr>
        <w:t>（2）各级医疗机构做好伤员的接收、救治和转移工作；</w:t>
      </w:r>
    </w:p>
    <w:p>
      <w:pPr>
        <w:spacing w:beforeLines="0" w:afterLines="0"/>
        <w:ind w:firstLine="560"/>
        <w:rPr>
          <w:rFonts w:hint="eastAsia"/>
          <w:sz w:val="28"/>
          <w:szCs w:val="32"/>
        </w:rPr>
      </w:pPr>
      <w:r>
        <w:rPr>
          <w:rFonts w:hint="eastAsia"/>
          <w:sz w:val="28"/>
          <w:szCs w:val="32"/>
        </w:rPr>
        <w:t>（3）区应急局、区民政局、区住建局对临时安置点进行检查，确保受灾群众基本需求；</w:t>
      </w:r>
    </w:p>
    <w:p>
      <w:pPr>
        <w:spacing w:beforeLines="0" w:afterLines="0"/>
        <w:ind w:firstLine="560"/>
        <w:rPr>
          <w:rFonts w:hint="eastAsia"/>
          <w:sz w:val="28"/>
          <w:szCs w:val="32"/>
        </w:rPr>
      </w:pPr>
      <w:r>
        <w:rPr>
          <w:rFonts w:hint="eastAsia"/>
          <w:sz w:val="28"/>
          <w:szCs w:val="32"/>
        </w:rPr>
        <w:t>（4）区卫健局协调处理志愿者和物资、资金捐赠事宜；</w:t>
      </w:r>
    </w:p>
    <w:p>
      <w:pPr>
        <w:spacing w:beforeLines="0" w:afterLines="0"/>
        <w:ind w:firstLine="560"/>
        <w:rPr>
          <w:rFonts w:hint="eastAsia"/>
          <w:sz w:val="28"/>
          <w:szCs w:val="32"/>
        </w:rPr>
      </w:pPr>
      <w:r>
        <w:rPr>
          <w:rFonts w:hint="eastAsia"/>
          <w:sz w:val="28"/>
          <w:szCs w:val="32"/>
        </w:rPr>
        <w:t>（5）区委宣传部、团区委、区应急局通过召开新闻发布会或新媒体平台，向公众通告生命救援次生灾害排除等防震减灾工作情况。</w:t>
      </w:r>
    </w:p>
    <w:p>
      <w:pPr>
        <w:pStyle w:val="8"/>
        <w:spacing w:beforeLines="0" w:afterLines="0"/>
        <w:rPr>
          <w:rFonts w:hint="eastAsia" w:eastAsia="宋体"/>
          <w:sz w:val="30"/>
          <w:szCs w:val="28"/>
        </w:rPr>
      </w:pPr>
      <w:r>
        <w:rPr>
          <w:rFonts w:hint="eastAsia" w:eastAsia="宋体"/>
          <w:sz w:val="30"/>
          <w:szCs w:val="28"/>
        </w:rPr>
        <w:t>震后72小时以后</w:t>
      </w:r>
    </w:p>
    <w:p>
      <w:pPr>
        <w:spacing w:beforeLines="0" w:afterLines="0"/>
        <w:ind w:firstLine="560"/>
        <w:rPr>
          <w:rFonts w:hint="eastAsia"/>
          <w:sz w:val="28"/>
          <w:szCs w:val="32"/>
        </w:rPr>
      </w:pPr>
      <w:r>
        <w:rPr>
          <w:rFonts w:hint="eastAsia"/>
          <w:sz w:val="28"/>
          <w:szCs w:val="32"/>
        </w:rPr>
        <w:t>（1）抢险救援组对危难险重区域进行有针对性的搜救；</w:t>
      </w:r>
    </w:p>
    <w:p>
      <w:pPr>
        <w:spacing w:beforeLines="0" w:afterLines="0"/>
        <w:ind w:firstLine="560"/>
        <w:rPr>
          <w:rFonts w:hint="eastAsia"/>
          <w:sz w:val="28"/>
          <w:szCs w:val="32"/>
        </w:rPr>
      </w:pPr>
      <w:r>
        <w:rPr>
          <w:rFonts w:hint="eastAsia"/>
          <w:sz w:val="28"/>
          <w:szCs w:val="32"/>
        </w:rPr>
        <w:t>（2）区卫健局大面积开展卫生防疫工作；</w:t>
      </w:r>
    </w:p>
    <w:p>
      <w:pPr>
        <w:spacing w:beforeLines="0" w:afterLines="0"/>
        <w:ind w:firstLine="560"/>
        <w:rPr>
          <w:rFonts w:hint="eastAsia"/>
          <w:sz w:val="28"/>
          <w:szCs w:val="32"/>
        </w:rPr>
      </w:pPr>
      <w:r>
        <w:rPr>
          <w:rFonts w:hint="eastAsia"/>
          <w:sz w:val="28"/>
          <w:szCs w:val="32"/>
        </w:rPr>
        <w:t>（3）区住建局、市规自局宽城分局、生态环境分局组织清理地震破坏现场，由应急救灾向持续救灾过渡；</w:t>
      </w:r>
    </w:p>
    <w:p>
      <w:pPr>
        <w:spacing w:beforeLines="0" w:afterLines="0"/>
        <w:ind w:firstLine="560"/>
        <w:rPr>
          <w:rFonts w:hint="eastAsia"/>
          <w:sz w:val="28"/>
          <w:szCs w:val="32"/>
        </w:rPr>
      </w:pPr>
      <w:r>
        <w:rPr>
          <w:rFonts w:hint="eastAsia"/>
          <w:sz w:val="28"/>
          <w:szCs w:val="32"/>
        </w:rPr>
        <w:t>（4）区应急管理局上报灾情，协助区政府组织准备恢复重建工作。</w:t>
      </w:r>
    </w:p>
    <w:p>
      <w:pPr>
        <w:pStyle w:val="7"/>
        <w:spacing w:beforeLines="0" w:afterLines="0"/>
        <w:ind w:left="0"/>
        <w:rPr>
          <w:rFonts w:hint="eastAsia"/>
          <w:sz w:val="32"/>
          <w:szCs w:val="32"/>
        </w:rPr>
      </w:pPr>
      <w:r>
        <w:rPr>
          <w:rFonts w:hint="eastAsia" w:eastAsia="宋体"/>
          <w:sz w:val="32"/>
          <w:szCs w:val="32"/>
        </w:rPr>
        <w:t>应急结束</w:t>
      </w:r>
    </w:p>
    <w:p>
      <w:pPr>
        <w:spacing w:beforeLines="0" w:afterLines="0"/>
        <w:ind w:firstLine="560"/>
        <w:rPr>
          <w:rFonts w:hint="eastAsia"/>
          <w:sz w:val="28"/>
          <w:szCs w:val="32"/>
        </w:rPr>
      </w:pPr>
      <w:r>
        <w:rPr>
          <w:rFonts w:hint="eastAsia"/>
          <w:sz w:val="28"/>
          <w:szCs w:val="32"/>
        </w:rPr>
        <w:t>当生命搜救工作已经完成、受灾群众基本得到安置、灾区群众生活基本得到保障、地震引发的次生灾害基本得到控制、震情发展趋势基本稳定、灾区社会秩序基本恢复正常时，由区政府宣布灾区震后应急结束。</w:t>
      </w:r>
    </w:p>
    <w:p>
      <w:pPr>
        <w:pStyle w:val="6"/>
        <w:spacing w:beforeLines="0" w:afterLines="0"/>
        <w:rPr>
          <w:rFonts w:hint="eastAsia"/>
          <w:sz w:val="32"/>
          <w:szCs w:val="32"/>
        </w:rPr>
      </w:pPr>
      <w:bookmarkStart w:id="19" w:name="_Toc95465523"/>
      <w:r>
        <w:rPr>
          <w:rFonts w:hint="eastAsia" w:eastAsia="宋体"/>
          <w:sz w:val="32"/>
          <w:szCs w:val="32"/>
        </w:rPr>
        <w:t>Ⅲ级应急响应</w:t>
      </w:r>
      <w:bookmarkEnd w:id="19"/>
    </w:p>
    <w:p>
      <w:pPr>
        <w:pStyle w:val="7"/>
        <w:spacing w:beforeLines="0" w:afterLines="0"/>
        <w:ind w:left="0"/>
        <w:rPr>
          <w:rFonts w:hint="eastAsia"/>
          <w:sz w:val="32"/>
          <w:szCs w:val="32"/>
        </w:rPr>
      </w:pPr>
      <w:r>
        <w:rPr>
          <w:rFonts w:hint="eastAsia" w:eastAsia="宋体"/>
          <w:sz w:val="32"/>
          <w:szCs w:val="32"/>
        </w:rPr>
        <w:t>应急处置</w:t>
      </w:r>
    </w:p>
    <w:p>
      <w:pPr>
        <w:pStyle w:val="8"/>
        <w:spacing w:beforeLines="0" w:afterLines="0"/>
        <w:rPr>
          <w:rFonts w:hint="eastAsia" w:eastAsia="宋体"/>
          <w:sz w:val="30"/>
          <w:szCs w:val="28"/>
        </w:rPr>
      </w:pPr>
      <w:r>
        <w:rPr>
          <w:rFonts w:hint="eastAsia" w:eastAsia="宋体"/>
          <w:sz w:val="30"/>
          <w:szCs w:val="28"/>
        </w:rPr>
        <w:t>震后30分钟内</w:t>
      </w:r>
    </w:p>
    <w:p>
      <w:pPr>
        <w:spacing w:beforeLines="0" w:afterLines="0"/>
        <w:ind w:firstLine="560"/>
        <w:rPr>
          <w:rFonts w:hint="eastAsia"/>
          <w:sz w:val="28"/>
          <w:szCs w:val="32"/>
        </w:rPr>
      </w:pPr>
      <w:r>
        <w:rPr>
          <w:rFonts w:hint="eastAsia"/>
          <w:sz w:val="28"/>
          <w:szCs w:val="32"/>
        </w:rPr>
        <w:t>（1）区主要领导和防震减灾指挥部成员单位负责人开启区防震减灾工作部署会议；</w:t>
      </w:r>
    </w:p>
    <w:p>
      <w:pPr>
        <w:spacing w:beforeLines="0" w:afterLines="0"/>
        <w:ind w:firstLine="560"/>
        <w:rPr>
          <w:rFonts w:hint="eastAsia"/>
          <w:sz w:val="28"/>
          <w:szCs w:val="32"/>
        </w:rPr>
      </w:pPr>
      <w:r>
        <w:rPr>
          <w:rFonts w:hint="eastAsia"/>
          <w:sz w:val="28"/>
          <w:szCs w:val="32"/>
        </w:rPr>
        <w:t>（2）区应急局在震后15分钟内向区政府报告地震三要素（时间、地点、震级），提供地震灾情初判结果并提出启动应急响应级别建议；</w:t>
      </w:r>
    </w:p>
    <w:p>
      <w:pPr>
        <w:spacing w:beforeLines="0" w:afterLines="0"/>
        <w:ind w:firstLine="560"/>
        <w:rPr>
          <w:rFonts w:hint="eastAsia"/>
          <w:sz w:val="28"/>
          <w:szCs w:val="32"/>
        </w:rPr>
      </w:pPr>
      <w:r>
        <w:rPr>
          <w:rFonts w:hint="eastAsia"/>
          <w:sz w:val="28"/>
          <w:szCs w:val="32"/>
        </w:rPr>
        <w:t>（3）区委宣传部、团区委、区文旅局组织开展新闻发布；</w:t>
      </w:r>
    </w:p>
    <w:p>
      <w:pPr>
        <w:spacing w:beforeLines="0" w:afterLines="0"/>
        <w:ind w:firstLine="560"/>
        <w:rPr>
          <w:rFonts w:hint="eastAsia"/>
          <w:sz w:val="28"/>
          <w:szCs w:val="32"/>
        </w:rPr>
      </w:pPr>
      <w:r>
        <w:rPr>
          <w:rFonts w:hint="eastAsia"/>
          <w:sz w:val="28"/>
          <w:szCs w:val="32"/>
        </w:rPr>
        <w:t>（4）受灾街镇自行启动相应级别的地震应急响应，并向指挥部报告已掌握的情况；</w:t>
      </w:r>
    </w:p>
    <w:p>
      <w:pPr>
        <w:spacing w:beforeLines="0" w:afterLines="0"/>
        <w:ind w:firstLine="560"/>
        <w:rPr>
          <w:rFonts w:hint="eastAsia"/>
          <w:sz w:val="28"/>
          <w:szCs w:val="32"/>
        </w:rPr>
      </w:pPr>
      <w:r>
        <w:rPr>
          <w:rFonts w:hint="eastAsia"/>
          <w:sz w:val="28"/>
          <w:szCs w:val="32"/>
        </w:rPr>
        <w:t>（5）灾区群众开展自救互救；</w:t>
      </w:r>
    </w:p>
    <w:p>
      <w:pPr>
        <w:spacing w:beforeLines="0" w:afterLines="0"/>
        <w:ind w:firstLine="560"/>
        <w:rPr>
          <w:rFonts w:hint="eastAsia"/>
          <w:sz w:val="28"/>
          <w:szCs w:val="32"/>
        </w:rPr>
      </w:pPr>
      <w:r>
        <w:rPr>
          <w:rFonts w:hint="eastAsia"/>
          <w:sz w:val="28"/>
          <w:szCs w:val="32"/>
        </w:rPr>
        <w:t>（6）区工信局</w:t>
      </w:r>
      <w:r>
        <w:rPr>
          <w:rFonts w:hint="eastAsia" w:ascii="Times New Roman" w:hAnsi="Times New Roman"/>
          <w:sz w:val="32"/>
          <w:szCs w:val="32"/>
        </w:rPr>
        <w:t>负责协调上级主管部门，保障应急通信畅通</w:t>
      </w:r>
      <w:r>
        <w:rPr>
          <w:rFonts w:hint="eastAsia"/>
          <w:sz w:val="28"/>
          <w:szCs w:val="32"/>
        </w:rPr>
        <w:t>，区供电中心保障灾区救援供电。</w:t>
      </w:r>
    </w:p>
    <w:p>
      <w:pPr>
        <w:pStyle w:val="8"/>
        <w:spacing w:beforeLines="0" w:afterLines="0"/>
        <w:rPr>
          <w:rFonts w:hint="eastAsia" w:eastAsia="宋体"/>
          <w:sz w:val="30"/>
          <w:szCs w:val="28"/>
        </w:rPr>
      </w:pPr>
      <w:r>
        <w:rPr>
          <w:rFonts w:hint="eastAsia" w:eastAsia="宋体"/>
          <w:sz w:val="30"/>
          <w:szCs w:val="28"/>
        </w:rPr>
        <w:t>震后1小时内</w:t>
      </w:r>
    </w:p>
    <w:p>
      <w:pPr>
        <w:spacing w:beforeLines="0" w:afterLines="0"/>
        <w:ind w:firstLine="560"/>
        <w:rPr>
          <w:rFonts w:hint="eastAsia"/>
          <w:sz w:val="28"/>
          <w:szCs w:val="32"/>
        </w:rPr>
      </w:pPr>
      <w:r>
        <w:rPr>
          <w:rFonts w:hint="eastAsia"/>
          <w:sz w:val="28"/>
          <w:szCs w:val="32"/>
        </w:rPr>
        <w:t>（1）区应急局视情况采取交通管制，决定灾区进入应急状态；</w:t>
      </w:r>
    </w:p>
    <w:p>
      <w:pPr>
        <w:spacing w:beforeLines="0" w:afterLines="0"/>
        <w:ind w:firstLine="560"/>
        <w:rPr>
          <w:rFonts w:hint="eastAsia"/>
          <w:sz w:val="28"/>
          <w:szCs w:val="32"/>
        </w:rPr>
      </w:pPr>
      <w:r>
        <w:rPr>
          <w:rFonts w:hint="eastAsia"/>
          <w:sz w:val="28"/>
          <w:szCs w:val="32"/>
        </w:rPr>
        <w:t>（2）区委宣传部协助各新闻媒体赶赴灾区开展新闻报道；</w:t>
      </w:r>
    </w:p>
    <w:p>
      <w:pPr>
        <w:spacing w:beforeLines="0" w:afterLines="0"/>
        <w:ind w:firstLine="560"/>
        <w:rPr>
          <w:rFonts w:hint="eastAsia"/>
          <w:sz w:val="28"/>
          <w:szCs w:val="32"/>
        </w:rPr>
      </w:pPr>
      <w:r>
        <w:rPr>
          <w:rFonts w:hint="eastAsia"/>
          <w:sz w:val="28"/>
          <w:szCs w:val="32"/>
        </w:rPr>
        <w:t>（3）区卫健局及医疗救护队伍前往受灾现场对伤员进行救治。</w:t>
      </w:r>
    </w:p>
    <w:p>
      <w:pPr>
        <w:pStyle w:val="8"/>
        <w:spacing w:beforeLines="0" w:afterLines="0"/>
        <w:rPr>
          <w:rFonts w:hint="eastAsia" w:eastAsia="宋体"/>
          <w:sz w:val="30"/>
          <w:szCs w:val="28"/>
        </w:rPr>
      </w:pPr>
      <w:r>
        <w:rPr>
          <w:rFonts w:hint="eastAsia" w:eastAsia="宋体"/>
          <w:sz w:val="30"/>
          <w:szCs w:val="28"/>
        </w:rPr>
        <w:t>震后4小时内</w:t>
      </w:r>
    </w:p>
    <w:p>
      <w:pPr>
        <w:spacing w:beforeLines="0" w:afterLines="0"/>
        <w:ind w:firstLine="560"/>
        <w:rPr>
          <w:rFonts w:hint="eastAsia"/>
          <w:sz w:val="28"/>
          <w:szCs w:val="32"/>
        </w:rPr>
      </w:pPr>
      <w:r>
        <w:rPr>
          <w:rFonts w:hint="eastAsia"/>
          <w:sz w:val="28"/>
          <w:szCs w:val="32"/>
        </w:rPr>
        <w:t>（1）区应急局收集、统计、调查、汇总灾区受灾初步情况，确定受灾重点区域；</w:t>
      </w:r>
    </w:p>
    <w:p>
      <w:pPr>
        <w:spacing w:beforeLines="0" w:afterLines="0"/>
        <w:ind w:firstLine="560"/>
        <w:rPr>
          <w:rFonts w:hint="eastAsia"/>
          <w:sz w:val="28"/>
          <w:szCs w:val="32"/>
        </w:rPr>
      </w:pPr>
      <w:r>
        <w:rPr>
          <w:rFonts w:hint="eastAsia"/>
          <w:sz w:val="28"/>
          <w:szCs w:val="32"/>
        </w:rPr>
        <w:t>（2）区民政局安抚受灾群众，区人民武装部及救援队伍开展生命救援；</w:t>
      </w:r>
    </w:p>
    <w:p>
      <w:pPr>
        <w:spacing w:beforeLines="0" w:afterLines="0"/>
        <w:ind w:firstLine="560"/>
        <w:rPr>
          <w:rFonts w:hint="eastAsia"/>
          <w:sz w:val="28"/>
          <w:szCs w:val="32"/>
        </w:rPr>
      </w:pPr>
      <w:r>
        <w:rPr>
          <w:rFonts w:hint="eastAsia"/>
          <w:sz w:val="28"/>
          <w:szCs w:val="32"/>
        </w:rPr>
        <w:t>（3）区卫健局在灾区现场设立医疗点，对伤员进行救治；</w:t>
      </w:r>
    </w:p>
    <w:p>
      <w:pPr>
        <w:spacing w:beforeLines="0" w:afterLines="0"/>
        <w:ind w:firstLine="560"/>
        <w:rPr>
          <w:rFonts w:hint="eastAsia"/>
          <w:sz w:val="28"/>
          <w:szCs w:val="32"/>
        </w:rPr>
      </w:pPr>
      <w:r>
        <w:rPr>
          <w:rFonts w:hint="eastAsia"/>
          <w:sz w:val="28"/>
          <w:szCs w:val="32"/>
        </w:rPr>
        <w:t>（4）区应急局对可能发生的次生灾害作出初步判断；</w:t>
      </w:r>
    </w:p>
    <w:p>
      <w:pPr>
        <w:spacing w:beforeLines="0" w:afterLines="0"/>
        <w:ind w:firstLine="560"/>
        <w:rPr>
          <w:rFonts w:hint="eastAsia"/>
          <w:sz w:val="28"/>
          <w:szCs w:val="32"/>
        </w:rPr>
      </w:pPr>
      <w:r>
        <w:rPr>
          <w:rFonts w:hint="eastAsia"/>
          <w:sz w:val="28"/>
          <w:szCs w:val="32"/>
        </w:rPr>
        <w:t>（5）区委宣传部、区文旅局发布公共信息，通告受灾初步情况。</w:t>
      </w:r>
    </w:p>
    <w:p>
      <w:pPr>
        <w:pStyle w:val="8"/>
        <w:spacing w:beforeLines="0" w:afterLines="0"/>
        <w:rPr>
          <w:rFonts w:hint="eastAsia" w:eastAsia="宋体"/>
          <w:sz w:val="30"/>
          <w:szCs w:val="28"/>
        </w:rPr>
      </w:pPr>
      <w:r>
        <w:rPr>
          <w:rFonts w:hint="eastAsia" w:eastAsia="宋体"/>
          <w:sz w:val="30"/>
          <w:szCs w:val="28"/>
        </w:rPr>
        <w:t>震后12小时内</w:t>
      </w:r>
    </w:p>
    <w:p>
      <w:pPr>
        <w:spacing w:beforeLines="0" w:afterLines="0"/>
        <w:ind w:firstLine="560"/>
        <w:rPr>
          <w:rFonts w:hint="eastAsia"/>
          <w:sz w:val="28"/>
          <w:szCs w:val="32"/>
        </w:rPr>
      </w:pPr>
      <w:r>
        <w:rPr>
          <w:rFonts w:hint="eastAsia"/>
          <w:sz w:val="28"/>
          <w:szCs w:val="32"/>
        </w:rPr>
        <w:t>（1）武装部及抢险救援组继续开展生命救援行动；</w:t>
      </w:r>
    </w:p>
    <w:p>
      <w:pPr>
        <w:spacing w:beforeLines="0" w:afterLines="0"/>
        <w:ind w:firstLine="560"/>
        <w:rPr>
          <w:rFonts w:hint="eastAsia"/>
          <w:sz w:val="28"/>
          <w:szCs w:val="32"/>
        </w:rPr>
      </w:pPr>
      <w:r>
        <w:rPr>
          <w:rFonts w:hint="eastAsia"/>
          <w:sz w:val="28"/>
          <w:szCs w:val="32"/>
        </w:rPr>
        <w:t>（2）区民政局、区住建局组织受灾群众转移到临时避难场所，提供水、食物等援助；</w:t>
      </w:r>
    </w:p>
    <w:p>
      <w:pPr>
        <w:spacing w:beforeLines="0" w:afterLines="0"/>
        <w:ind w:firstLine="560"/>
        <w:rPr>
          <w:rFonts w:hint="eastAsia"/>
          <w:sz w:val="28"/>
          <w:szCs w:val="32"/>
        </w:rPr>
      </w:pPr>
      <w:r>
        <w:rPr>
          <w:rFonts w:hint="eastAsia"/>
          <w:sz w:val="28"/>
          <w:szCs w:val="32"/>
        </w:rPr>
        <w:t>（3）区卫健局将需要特殊救治的伤员转移到合适的医疗机构；</w:t>
      </w:r>
    </w:p>
    <w:p>
      <w:pPr>
        <w:spacing w:beforeLines="0" w:afterLines="0"/>
        <w:ind w:firstLine="560"/>
        <w:rPr>
          <w:rFonts w:hint="eastAsia"/>
          <w:sz w:val="28"/>
          <w:szCs w:val="32"/>
        </w:rPr>
      </w:pPr>
      <w:r>
        <w:rPr>
          <w:rFonts w:hint="eastAsia"/>
          <w:sz w:val="28"/>
          <w:szCs w:val="32"/>
        </w:rPr>
        <w:t>（4）宽城区公安分局做好灾区社会治安和社会秩序维护工作。</w:t>
      </w:r>
    </w:p>
    <w:p>
      <w:pPr>
        <w:pStyle w:val="8"/>
        <w:spacing w:beforeLines="0" w:afterLines="0"/>
        <w:rPr>
          <w:rFonts w:hint="eastAsia" w:eastAsia="宋体"/>
          <w:sz w:val="30"/>
          <w:szCs w:val="28"/>
        </w:rPr>
      </w:pPr>
      <w:r>
        <w:rPr>
          <w:rFonts w:hint="eastAsia" w:eastAsia="宋体"/>
          <w:sz w:val="30"/>
          <w:szCs w:val="28"/>
        </w:rPr>
        <w:t>震后24小时内</w:t>
      </w:r>
    </w:p>
    <w:p>
      <w:pPr>
        <w:spacing w:beforeLines="0" w:afterLines="0"/>
        <w:ind w:firstLine="560"/>
        <w:rPr>
          <w:rFonts w:hint="eastAsia"/>
          <w:sz w:val="28"/>
          <w:szCs w:val="32"/>
        </w:rPr>
      </w:pPr>
      <w:r>
        <w:rPr>
          <w:rFonts w:hint="eastAsia"/>
          <w:sz w:val="28"/>
          <w:szCs w:val="32"/>
        </w:rPr>
        <w:t>（1） 市规自局宽城分局、区应急局排查次生灾害情况并制定处理措施；</w:t>
      </w:r>
    </w:p>
    <w:p>
      <w:pPr>
        <w:spacing w:beforeLines="0" w:afterLines="0"/>
        <w:ind w:firstLine="560"/>
        <w:rPr>
          <w:rFonts w:hint="eastAsia"/>
          <w:sz w:val="28"/>
          <w:szCs w:val="32"/>
        </w:rPr>
      </w:pPr>
      <w:r>
        <w:rPr>
          <w:rFonts w:hint="eastAsia"/>
          <w:sz w:val="28"/>
          <w:szCs w:val="32"/>
        </w:rPr>
        <w:t>（2）区发改局、区商务局加强后勤支援，保障救灾物资供应；</w:t>
      </w:r>
    </w:p>
    <w:p>
      <w:pPr>
        <w:spacing w:beforeLines="0" w:afterLines="0"/>
        <w:ind w:firstLine="560"/>
        <w:rPr>
          <w:rFonts w:hint="eastAsia"/>
          <w:sz w:val="28"/>
          <w:szCs w:val="32"/>
        </w:rPr>
      </w:pPr>
      <w:r>
        <w:rPr>
          <w:rFonts w:hint="eastAsia"/>
          <w:sz w:val="28"/>
          <w:szCs w:val="32"/>
        </w:rPr>
        <w:t>（3）区民政局对遇难人员遗体进行妥善处置；</w:t>
      </w:r>
    </w:p>
    <w:p>
      <w:pPr>
        <w:spacing w:beforeLines="0" w:afterLines="0"/>
        <w:ind w:firstLine="560"/>
        <w:rPr>
          <w:rFonts w:hint="eastAsia"/>
          <w:sz w:val="28"/>
          <w:szCs w:val="32"/>
        </w:rPr>
      </w:pPr>
      <w:r>
        <w:rPr>
          <w:rFonts w:hint="eastAsia"/>
          <w:sz w:val="28"/>
          <w:szCs w:val="32"/>
        </w:rPr>
        <w:t>（4）区卫健局、区农业农村局开展卫生防疫工作；</w:t>
      </w:r>
    </w:p>
    <w:p>
      <w:pPr>
        <w:spacing w:beforeLines="0" w:afterLines="0"/>
        <w:ind w:firstLine="560"/>
        <w:rPr>
          <w:rFonts w:hint="eastAsia"/>
          <w:sz w:val="28"/>
          <w:szCs w:val="32"/>
        </w:rPr>
      </w:pPr>
      <w:r>
        <w:rPr>
          <w:rFonts w:hint="eastAsia"/>
          <w:sz w:val="28"/>
          <w:szCs w:val="32"/>
        </w:rPr>
        <w:t>（5）区发改局向公众通报灾害损失、救灾行动等情况。</w:t>
      </w:r>
    </w:p>
    <w:p>
      <w:pPr>
        <w:pStyle w:val="8"/>
        <w:spacing w:beforeLines="0" w:afterLines="0"/>
        <w:rPr>
          <w:rFonts w:hint="eastAsia" w:eastAsia="宋体"/>
          <w:sz w:val="30"/>
          <w:szCs w:val="28"/>
        </w:rPr>
      </w:pPr>
      <w:r>
        <w:rPr>
          <w:rFonts w:hint="eastAsia" w:eastAsia="宋体"/>
          <w:sz w:val="30"/>
          <w:szCs w:val="28"/>
        </w:rPr>
        <w:t>震后48小时内</w:t>
      </w:r>
    </w:p>
    <w:p>
      <w:pPr>
        <w:spacing w:beforeLines="0" w:afterLines="0"/>
        <w:ind w:firstLine="560"/>
        <w:rPr>
          <w:rFonts w:hint="eastAsia"/>
          <w:sz w:val="28"/>
          <w:szCs w:val="32"/>
        </w:rPr>
      </w:pPr>
      <w:r>
        <w:rPr>
          <w:rFonts w:hint="eastAsia"/>
          <w:sz w:val="28"/>
          <w:szCs w:val="32"/>
        </w:rPr>
        <w:t>（1）区应急局对灾情进行较为详尽的评估，初步确定灾区近期恢复所需外部资源；</w:t>
      </w:r>
    </w:p>
    <w:p>
      <w:pPr>
        <w:spacing w:beforeLines="0" w:afterLines="0"/>
        <w:ind w:firstLine="560"/>
        <w:rPr>
          <w:rFonts w:hint="eastAsia"/>
          <w:sz w:val="28"/>
          <w:szCs w:val="32"/>
        </w:rPr>
      </w:pPr>
      <w:r>
        <w:rPr>
          <w:rFonts w:hint="eastAsia"/>
          <w:sz w:val="28"/>
          <w:szCs w:val="32"/>
        </w:rPr>
        <w:t>（2）区民政局对受灾群众进行临时安置并进行心理疏导；</w:t>
      </w:r>
    </w:p>
    <w:p>
      <w:pPr>
        <w:spacing w:beforeLines="0" w:afterLines="0"/>
        <w:ind w:firstLine="560"/>
        <w:rPr>
          <w:rFonts w:hint="eastAsia"/>
          <w:sz w:val="28"/>
          <w:szCs w:val="32"/>
        </w:rPr>
      </w:pPr>
      <w:r>
        <w:rPr>
          <w:rFonts w:hint="eastAsia"/>
          <w:sz w:val="28"/>
          <w:szCs w:val="32"/>
        </w:rPr>
        <w:t>（3）市规自局宽城分局采取有效措施对次生灾害进行排险，进一步排查可能造成次生灾害的隐患并进行处理。</w:t>
      </w:r>
    </w:p>
    <w:p>
      <w:pPr>
        <w:pStyle w:val="8"/>
        <w:spacing w:beforeLines="0" w:afterLines="0"/>
        <w:rPr>
          <w:rFonts w:hint="eastAsia" w:eastAsia="宋体"/>
          <w:sz w:val="30"/>
          <w:szCs w:val="28"/>
        </w:rPr>
      </w:pPr>
      <w:r>
        <w:rPr>
          <w:rFonts w:hint="eastAsia" w:eastAsia="宋体"/>
          <w:sz w:val="30"/>
          <w:szCs w:val="28"/>
        </w:rPr>
        <w:t>震后48小时后</w:t>
      </w:r>
    </w:p>
    <w:p>
      <w:pPr>
        <w:spacing w:beforeLines="0" w:afterLines="0"/>
        <w:ind w:firstLine="560"/>
        <w:rPr>
          <w:rFonts w:hint="eastAsia"/>
          <w:sz w:val="28"/>
          <w:szCs w:val="32"/>
        </w:rPr>
      </w:pPr>
      <w:r>
        <w:rPr>
          <w:rFonts w:hint="eastAsia"/>
          <w:sz w:val="28"/>
          <w:szCs w:val="32"/>
        </w:rPr>
        <w:t>（1）区卫健局、区农业农村局继续开展卫生防疫工作；</w:t>
      </w:r>
    </w:p>
    <w:p>
      <w:pPr>
        <w:spacing w:beforeLines="0" w:afterLines="0"/>
        <w:ind w:firstLine="560"/>
        <w:rPr>
          <w:rFonts w:hint="eastAsia"/>
          <w:sz w:val="28"/>
          <w:szCs w:val="32"/>
        </w:rPr>
      </w:pPr>
      <w:r>
        <w:rPr>
          <w:rFonts w:hint="eastAsia"/>
          <w:sz w:val="28"/>
          <w:szCs w:val="32"/>
        </w:rPr>
        <w:t>（2）区住建局组织清理地震破坏现场；</w:t>
      </w:r>
    </w:p>
    <w:p>
      <w:pPr>
        <w:spacing w:beforeLines="0" w:afterLines="0"/>
        <w:ind w:firstLine="560"/>
        <w:rPr>
          <w:rFonts w:hint="eastAsia"/>
          <w:sz w:val="28"/>
          <w:szCs w:val="32"/>
        </w:rPr>
      </w:pPr>
      <w:r>
        <w:rPr>
          <w:rFonts w:hint="eastAsia"/>
          <w:sz w:val="28"/>
          <w:szCs w:val="32"/>
        </w:rPr>
        <w:t>（3）区应急局、区教育局在灾区进行科普知识宣传。</w:t>
      </w:r>
    </w:p>
    <w:p>
      <w:pPr>
        <w:pStyle w:val="7"/>
        <w:spacing w:beforeLines="0" w:afterLines="0"/>
        <w:ind w:left="0"/>
        <w:rPr>
          <w:rFonts w:hint="eastAsia"/>
          <w:sz w:val="32"/>
          <w:szCs w:val="32"/>
        </w:rPr>
      </w:pPr>
      <w:r>
        <w:rPr>
          <w:rFonts w:hint="eastAsia" w:eastAsia="宋体"/>
          <w:sz w:val="32"/>
          <w:szCs w:val="32"/>
        </w:rPr>
        <w:t>应急结束</w:t>
      </w:r>
    </w:p>
    <w:p>
      <w:pPr>
        <w:spacing w:beforeLines="0" w:afterLines="0"/>
        <w:ind w:firstLine="560"/>
        <w:rPr>
          <w:rFonts w:hint="eastAsia"/>
          <w:sz w:val="28"/>
          <w:szCs w:val="32"/>
        </w:rPr>
      </w:pPr>
      <w:r>
        <w:rPr>
          <w:rFonts w:hint="eastAsia"/>
          <w:sz w:val="28"/>
          <w:szCs w:val="32"/>
        </w:rPr>
        <w:t>在抢险救灾工作基本结束、紧急转移和安置工作基本完成、地震次生灾害的后果基本消除，以及交通、电力、通信和供水等基本抢修抢通、灾区生活秩序基本恢复后，由启动应急响应的原机关决定终止应急响应。</w:t>
      </w:r>
    </w:p>
    <w:p>
      <w:pPr>
        <w:pStyle w:val="6"/>
        <w:spacing w:beforeLines="0" w:afterLines="0"/>
        <w:rPr>
          <w:rFonts w:hint="eastAsia"/>
          <w:sz w:val="32"/>
          <w:szCs w:val="32"/>
        </w:rPr>
      </w:pPr>
      <w:bookmarkStart w:id="20" w:name="_Toc95465524"/>
      <w:r>
        <w:rPr>
          <w:rFonts w:hint="eastAsia" w:eastAsia="宋体"/>
          <w:sz w:val="32"/>
          <w:szCs w:val="32"/>
        </w:rPr>
        <w:t>Ⅳ级应急响应</w:t>
      </w:r>
      <w:bookmarkEnd w:id="20"/>
    </w:p>
    <w:p>
      <w:pPr>
        <w:spacing w:beforeLines="0" w:afterLines="0"/>
        <w:ind w:firstLine="560"/>
        <w:rPr>
          <w:rFonts w:hint="eastAsia"/>
          <w:sz w:val="28"/>
          <w:szCs w:val="32"/>
        </w:rPr>
      </w:pPr>
      <w:r>
        <w:rPr>
          <w:rFonts w:hint="eastAsia"/>
          <w:sz w:val="28"/>
          <w:szCs w:val="32"/>
        </w:rPr>
        <w:t>由区级防震减灾指挥部启动Ⅳ级响应，并进行应急处置工作。</w:t>
      </w:r>
    </w:p>
    <w:p>
      <w:pPr>
        <w:pStyle w:val="6"/>
        <w:spacing w:beforeLines="0" w:afterLines="0"/>
        <w:rPr>
          <w:rFonts w:hint="eastAsia"/>
          <w:sz w:val="32"/>
          <w:szCs w:val="32"/>
        </w:rPr>
      </w:pPr>
      <w:bookmarkStart w:id="21" w:name="_Toc95465525"/>
      <w:r>
        <w:rPr>
          <w:rFonts w:hint="eastAsia" w:eastAsia="宋体"/>
          <w:sz w:val="32"/>
          <w:szCs w:val="32"/>
        </w:rPr>
        <w:t>应急处置</w:t>
      </w:r>
      <w:bookmarkEnd w:id="21"/>
    </w:p>
    <w:p>
      <w:pPr>
        <w:pStyle w:val="8"/>
        <w:spacing w:beforeLines="0" w:afterLines="0"/>
        <w:rPr>
          <w:rFonts w:hint="eastAsia" w:eastAsia="宋体"/>
          <w:sz w:val="30"/>
          <w:szCs w:val="28"/>
        </w:rPr>
      </w:pPr>
      <w:r>
        <w:rPr>
          <w:rFonts w:hint="eastAsia" w:eastAsia="宋体"/>
          <w:sz w:val="30"/>
          <w:szCs w:val="28"/>
        </w:rPr>
        <w:t>震后</w:t>
      </w:r>
      <w:r>
        <w:rPr>
          <w:rFonts w:hint="eastAsia"/>
          <w:sz w:val="30"/>
          <w:szCs w:val="28"/>
        </w:rPr>
        <w:t>30</w:t>
      </w:r>
      <w:r>
        <w:rPr>
          <w:rFonts w:hint="eastAsia" w:eastAsia="宋体"/>
          <w:sz w:val="30"/>
          <w:szCs w:val="28"/>
        </w:rPr>
        <w:t>分钟内</w:t>
      </w:r>
    </w:p>
    <w:p>
      <w:pPr>
        <w:pStyle w:val="21"/>
        <w:numPr>
          <w:ilvl w:val="0"/>
          <w:numId w:val="5"/>
        </w:numPr>
        <w:spacing w:beforeLines="0" w:afterLines="0"/>
        <w:ind w:firstLine="560"/>
        <w:jc w:val="left"/>
        <w:rPr>
          <w:rFonts w:hint="eastAsia"/>
          <w:sz w:val="28"/>
          <w:szCs w:val="32"/>
        </w:rPr>
      </w:pPr>
      <w:r>
        <w:rPr>
          <w:rFonts w:hint="eastAsia"/>
          <w:sz w:val="28"/>
          <w:szCs w:val="32"/>
        </w:rPr>
        <w:t>区主要领导和防震减灾指挥部成员单位负责人开启区防震减灾工作部署会议；</w:t>
      </w:r>
    </w:p>
    <w:p>
      <w:pPr>
        <w:spacing w:beforeLines="0" w:afterLines="0"/>
        <w:ind w:firstLine="560"/>
        <w:rPr>
          <w:rFonts w:hint="eastAsia"/>
          <w:sz w:val="28"/>
          <w:szCs w:val="32"/>
        </w:rPr>
      </w:pPr>
      <w:r>
        <w:rPr>
          <w:rFonts w:hint="eastAsia"/>
          <w:sz w:val="28"/>
          <w:szCs w:val="32"/>
        </w:rPr>
        <w:t>（2）区应急局在震后15分钟内向区政府报告地震三要素（时间、地点、震级），提供地震灾情初判结果并提出启动应急响应级别建议；</w:t>
      </w:r>
    </w:p>
    <w:p>
      <w:pPr>
        <w:spacing w:beforeLines="0" w:afterLines="0"/>
        <w:ind w:firstLine="560"/>
        <w:rPr>
          <w:rFonts w:hint="eastAsia"/>
          <w:sz w:val="28"/>
          <w:szCs w:val="32"/>
        </w:rPr>
      </w:pPr>
      <w:r>
        <w:rPr>
          <w:rFonts w:hint="eastAsia"/>
          <w:sz w:val="28"/>
          <w:szCs w:val="32"/>
        </w:rPr>
        <w:t>（3）区委宣传部、团区委、区文旅局组织开展新闻发布；</w:t>
      </w:r>
    </w:p>
    <w:p>
      <w:pPr>
        <w:spacing w:beforeLines="0" w:afterLines="0"/>
        <w:ind w:firstLine="560"/>
        <w:rPr>
          <w:rFonts w:hint="eastAsia"/>
          <w:sz w:val="28"/>
          <w:szCs w:val="32"/>
        </w:rPr>
      </w:pPr>
      <w:r>
        <w:rPr>
          <w:rFonts w:hint="eastAsia"/>
          <w:sz w:val="28"/>
          <w:szCs w:val="32"/>
        </w:rPr>
        <w:t>（4）各街镇自行启动相应级别的地震应急响应，并向指挥部报告已掌握的情况；</w:t>
      </w:r>
    </w:p>
    <w:p>
      <w:pPr>
        <w:spacing w:beforeLines="0" w:afterLines="0"/>
        <w:ind w:firstLine="560"/>
        <w:rPr>
          <w:rFonts w:hint="eastAsia"/>
          <w:sz w:val="28"/>
          <w:szCs w:val="32"/>
        </w:rPr>
      </w:pPr>
      <w:r>
        <w:rPr>
          <w:rFonts w:hint="eastAsia"/>
          <w:sz w:val="28"/>
          <w:szCs w:val="32"/>
        </w:rPr>
        <w:t>（5）群众开展自救互救，义务向相关部门提供情况；</w:t>
      </w:r>
    </w:p>
    <w:p>
      <w:pPr>
        <w:spacing w:beforeLines="0" w:afterLines="0"/>
        <w:ind w:firstLine="560"/>
        <w:rPr>
          <w:rFonts w:hint="eastAsia"/>
          <w:sz w:val="28"/>
          <w:szCs w:val="32"/>
        </w:rPr>
      </w:pPr>
      <w:r>
        <w:rPr>
          <w:rFonts w:hint="eastAsia"/>
          <w:sz w:val="28"/>
          <w:szCs w:val="32"/>
        </w:rPr>
        <w:t>（6）区工信局</w:t>
      </w:r>
      <w:r>
        <w:rPr>
          <w:rFonts w:hint="eastAsia" w:ascii="Times New Roman" w:hAnsi="Times New Roman"/>
          <w:sz w:val="32"/>
          <w:szCs w:val="32"/>
        </w:rPr>
        <w:t>负责协调上级主管部门，保障应急通信畅通</w:t>
      </w:r>
      <w:r>
        <w:rPr>
          <w:rFonts w:hint="eastAsia"/>
          <w:sz w:val="28"/>
          <w:szCs w:val="32"/>
        </w:rPr>
        <w:t>，区供电中心保障灾区救援供电。</w:t>
      </w:r>
    </w:p>
    <w:p>
      <w:pPr>
        <w:pStyle w:val="8"/>
        <w:spacing w:beforeLines="0" w:afterLines="0"/>
        <w:rPr>
          <w:rFonts w:hint="eastAsia" w:eastAsia="宋体"/>
          <w:sz w:val="30"/>
          <w:szCs w:val="28"/>
        </w:rPr>
      </w:pPr>
      <w:r>
        <w:rPr>
          <w:rFonts w:hint="eastAsia" w:eastAsia="宋体"/>
          <w:sz w:val="30"/>
          <w:szCs w:val="28"/>
        </w:rPr>
        <w:t>震后1小时内</w:t>
      </w:r>
    </w:p>
    <w:p>
      <w:pPr>
        <w:pStyle w:val="21"/>
        <w:numPr>
          <w:ilvl w:val="0"/>
          <w:numId w:val="6"/>
        </w:numPr>
        <w:spacing w:beforeLines="0" w:afterLines="0"/>
        <w:ind w:firstLine="560"/>
        <w:rPr>
          <w:rFonts w:hint="eastAsia"/>
          <w:sz w:val="28"/>
          <w:szCs w:val="32"/>
        </w:rPr>
      </w:pPr>
      <w:r>
        <w:rPr>
          <w:rFonts w:hint="eastAsia"/>
          <w:sz w:val="28"/>
          <w:szCs w:val="32"/>
        </w:rPr>
        <w:t>区应急局视情况决定灾区进入应急状态；</w:t>
      </w:r>
    </w:p>
    <w:p>
      <w:pPr>
        <w:pStyle w:val="21"/>
        <w:numPr>
          <w:ilvl w:val="0"/>
          <w:numId w:val="6"/>
        </w:numPr>
        <w:spacing w:beforeLines="0" w:afterLines="0"/>
        <w:ind w:firstLine="560"/>
        <w:rPr>
          <w:rFonts w:hint="eastAsia"/>
          <w:sz w:val="28"/>
          <w:szCs w:val="32"/>
        </w:rPr>
      </w:pPr>
      <w:r>
        <w:rPr>
          <w:rFonts w:hint="eastAsia"/>
          <w:sz w:val="28"/>
          <w:szCs w:val="32"/>
        </w:rPr>
        <w:t>区应急局、区住建局及所属街镇应对辖区内有危旧房、棚户区和城中村进行危险排查；</w:t>
      </w:r>
    </w:p>
    <w:p>
      <w:pPr>
        <w:pStyle w:val="21"/>
        <w:numPr>
          <w:ilvl w:val="0"/>
          <w:numId w:val="6"/>
        </w:numPr>
        <w:spacing w:beforeLines="0" w:afterLines="0"/>
        <w:ind w:firstLine="560"/>
        <w:rPr>
          <w:rFonts w:hint="eastAsia"/>
          <w:sz w:val="28"/>
          <w:szCs w:val="32"/>
        </w:rPr>
      </w:pPr>
      <w:r>
        <w:rPr>
          <w:rFonts w:hint="eastAsia"/>
          <w:sz w:val="28"/>
          <w:szCs w:val="32"/>
        </w:rPr>
        <w:t>区委宣传部、区文旅局发布公共信息，通告受灾初步情况。</w:t>
      </w:r>
    </w:p>
    <w:p>
      <w:pPr>
        <w:pStyle w:val="8"/>
        <w:spacing w:beforeLines="0" w:afterLines="0"/>
        <w:rPr>
          <w:rFonts w:hint="eastAsia" w:eastAsia="宋体"/>
          <w:sz w:val="30"/>
          <w:szCs w:val="28"/>
        </w:rPr>
      </w:pPr>
      <w:r>
        <w:rPr>
          <w:rFonts w:hint="eastAsia" w:eastAsia="宋体"/>
          <w:sz w:val="30"/>
          <w:szCs w:val="28"/>
        </w:rPr>
        <w:t>震后4小时内</w:t>
      </w:r>
    </w:p>
    <w:p>
      <w:pPr>
        <w:pStyle w:val="21"/>
        <w:numPr>
          <w:ilvl w:val="0"/>
          <w:numId w:val="7"/>
        </w:numPr>
        <w:spacing w:beforeLines="0" w:afterLines="0"/>
        <w:ind w:left="0" w:firstLine="560"/>
        <w:rPr>
          <w:rFonts w:hint="eastAsia"/>
          <w:sz w:val="28"/>
          <w:szCs w:val="32"/>
        </w:rPr>
      </w:pPr>
      <w:r>
        <w:rPr>
          <w:rFonts w:hint="eastAsia"/>
          <w:sz w:val="28"/>
          <w:szCs w:val="32"/>
        </w:rPr>
        <w:t>区应急局收集、统计、调查、汇总灾区受灾初步情况，确定受灾重点区域；</w:t>
      </w:r>
    </w:p>
    <w:p>
      <w:pPr>
        <w:pStyle w:val="21"/>
        <w:numPr>
          <w:ilvl w:val="0"/>
          <w:numId w:val="7"/>
        </w:numPr>
        <w:spacing w:beforeLines="0" w:afterLines="0"/>
        <w:ind w:left="0" w:firstLine="560"/>
        <w:rPr>
          <w:rFonts w:hint="eastAsia"/>
          <w:sz w:val="28"/>
          <w:szCs w:val="32"/>
        </w:rPr>
      </w:pPr>
      <w:r>
        <w:rPr>
          <w:rFonts w:hint="eastAsia"/>
          <w:sz w:val="28"/>
          <w:szCs w:val="32"/>
        </w:rPr>
        <w:t>区民政局安抚受灾群众，武装部及救援队伍开展生命救援；</w:t>
      </w:r>
    </w:p>
    <w:p>
      <w:pPr>
        <w:pStyle w:val="21"/>
        <w:numPr>
          <w:ilvl w:val="0"/>
          <w:numId w:val="7"/>
        </w:numPr>
        <w:spacing w:beforeLines="0" w:afterLines="0"/>
        <w:ind w:left="0" w:firstLine="560"/>
        <w:rPr>
          <w:rFonts w:hint="eastAsia"/>
          <w:sz w:val="28"/>
          <w:szCs w:val="32"/>
        </w:rPr>
      </w:pPr>
      <w:r>
        <w:rPr>
          <w:rFonts w:hint="eastAsia"/>
          <w:sz w:val="28"/>
          <w:szCs w:val="32"/>
        </w:rPr>
        <w:t>区卫健局在灾区现场设立临时医疗点，对伤员进行救治；</w:t>
      </w:r>
    </w:p>
    <w:p>
      <w:pPr>
        <w:pStyle w:val="21"/>
        <w:numPr>
          <w:ilvl w:val="0"/>
          <w:numId w:val="7"/>
        </w:numPr>
        <w:spacing w:beforeLines="0" w:afterLines="0"/>
        <w:ind w:left="0" w:firstLine="560"/>
        <w:rPr>
          <w:rFonts w:hint="eastAsia"/>
          <w:sz w:val="28"/>
          <w:szCs w:val="32"/>
        </w:rPr>
      </w:pPr>
      <w:r>
        <w:rPr>
          <w:rFonts w:hint="eastAsia"/>
          <w:sz w:val="28"/>
          <w:szCs w:val="32"/>
        </w:rPr>
        <w:t>区应急局对可能发生的次生灾害作出初步判断；</w:t>
      </w:r>
    </w:p>
    <w:p>
      <w:pPr>
        <w:pStyle w:val="21"/>
        <w:numPr>
          <w:ilvl w:val="0"/>
          <w:numId w:val="7"/>
        </w:numPr>
        <w:spacing w:beforeLines="0" w:afterLines="0"/>
        <w:ind w:left="0" w:firstLine="560"/>
        <w:rPr>
          <w:rFonts w:hint="eastAsia"/>
          <w:sz w:val="28"/>
          <w:szCs w:val="32"/>
        </w:rPr>
      </w:pPr>
      <w:r>
        <w:rPr>
          <w:rFonts w:hint="eastAsia"/>
          <w:sz w:val="28"/>
          <w:szCs w:val="32"/>
        </w:rPr>
        <w:t>区委宣传部、团区委、区文旅局加强日常防震减灾的宣传教育工作，提高防震减灾意识。</w:t>
      </w:r>
    </w:p>
    <w:p>
      <w:pPr>
        <w:pStyle w:val="8"/>
        <w:spacing w:beforeLines="0" w:afterLines="0"/>
        <w:rPr>
          <w:rFonts w:hint="eastAsia" w:eastAsia="宋体"/>
          <w:sz w:val="30"/>
          <w:szCs w:val="28"/>
        </w:rPr>
      </w:pPr>
      <w:r>
        <w:rPr>
          <w:rFonts w:hint="eastAsia" w:eastAsia="宋体"/>
          <w:sz w:val="30"/>
          <w:szCs w:val="28"/>
        </w:rPr>
        <w:t>震后1</w:t>
      </w:r>
      <w:r>
        <w:rPr>
          <w:rFonts w:hint="eastAsia"/>
          <w:sz w:val="30"/>
          <w:szCs w:val="28"/>
        </w:rPr>
        <w:t>2</w:t>
      </w:r>
      <w:r>
        <w:rPr>
          <w:rFonts w:hint="eastAsia" w:eastAsia="宋体"/>
          <w:sz w:val="30"/>
          <w:szCs w:val="28"/>
        </w:rPr>
        <w:t>小时内</w:t>
      </w:r>
    </w:p>
    <w:p>
      <w:pPr>
        <w:spacing w:beforeLines="0" w:afterLines="0"/>
        <w:ind w:firstLine="560"/>
        <w:rPr>
          <w:rFonts w:hint="eastAsia"/>
          <w:sz w:val="28"/>
          <w:szCs w:val="32"/>
        </w:rPr>
      </w:pPr>
      <w:r>
        <w:rPr>
          <w:rFonts w:hint="eastAsia"/>
          <w:sz w:val="28"/>
          <w:szCs w:val="32"/>
        </w:rPr>
        <w:t>（1）区应急局、区住建局、市规自局宽城分局继续排查易损承灾体，对区内重大工程、危化企业重点观察；</w:t>
      </w:r>
    </w:p>
    <w:p>
      <w:pPr>
        <w:spacing w:beforeLines="0" w:afterLines="0"/>
        <w:ind w:firstLine="560"/>
        <w:rPr>
          <w:rFonts w:hint="eastAsia"/>
          <w:sz w:val="28"/>
          <w:szCs w:val="32"/>
        </w:rPr>
      </w:pPr>
      <w:r>
        <w:rPr>
          <w:rFonts w:hint="eastAsia"/>
          <w:sz w:val="28"/>
          <w:szCs w:val="32"/>
        </w:rPr>
        <w:t>（2）区发改局、区商务局加强后勤支援，保障救灾物资供应；</w:t>
      </w:r>
    </w:p>
    <w:p>
      <w:pPr>
        <w:spacing w:beforeLines="0" w:afterLines="0"/>
        <w:ind w:firstLine="560"/>
        <w:rPr>
          <w:rFonts w:hint="eastAsia"/>
          <w:sz w:val="28"/>
          <w:szCs w:val="32"/>
        </w:rPr>
      </w:pPr>
      <w:r>
        <w:rPr>
          <w:rFonts w:hint="eastAsia"/>
          <w:sz w:val="28"/>
          <w:szCs w:val="32"/>
        </w:rPr>
        <w:t>（3）区公安局做好灾区社会治安和社会秩序维护工作。</w:t>
      </w:r>
    </w:p>
    <w:p>
      <w:pPr>
        <w:pStyle w:val="8"/>
        <w:spacing w:beforeLines="0" w:afterLines="0"/>
        <w:rPr>
          <w:rFonts w:hint="eastAsia" w:eastAsia="宋体"/>
          <w:sz w:val="30"/>
          <w:szCs w:val="28"/>
        </w:rPr>
      </w:pPr>
      <w:r>
        <w:rPr>
          <w:rFonts w:hint="eastAsia" w:eastAsia="宋体"/>
          <w:sz w:val="30"/>
          <w:szCs w:val="28"/>
        </w:rPr>
        <w:t>震后2</w:t>
      </w:r>
      <w:r>
        <w:rPr>
          <w:rFonts w:hint="eastAsia"/>
          <w:sz w:val="30"/>
          <w:szCs w:val="28"/>
        </w:rPr>
        <w:t>4</w:t>
      </w:r>
      <w:r>
        <w:rPr>
          <w:rFonts w:hint="eastAsia" w:eastAsia="宋体"/>
          <w:sz w:val="30"/>
          <w:szCs w:val="28"/>
        </w:rPr>
        <w:t>小时后</w:t>
      </w:r>
    </w:p>
    <w:p>
      <w:pPr>
        <w:pStyle w:val="21"/>
        <w:numPr>
          <w:ilvl w:val="0"/>
          <w:numId w:val="8"/>
        </w:numPr>
        <w:spacing w:beforeLines="0" w:afterLines="0"/>
        <w:ind w:left="0" w:firstLine="560"/>
        <w:rPr>
          <w:rFonts w:hint="eastAsia"/>
          <w:sz w:val="28"/>
          <w:szCs w:val="32"/>
        </w:rPr>
      </w:pPr>
      <w:r>
        <w:rPr>
          <w:rFonts w:hint="eastAsia"/>
          <w:sz w:val="28"/>
          <w:szCs w:val="32"/>
        </w:rPr>
        <w:t>区住建局组织清理地震破坏现场；</w:t>
      </w:r>
    </w:p>
    <w:p>
      <w:pPr>
        <w:pStyle w:val="21"/>
        <w:numPr>
          <w:ilvl w:val="0"/>
          <w:numId w:val="8"/>
        </w:numPr>
        <w:spacing w:beforeLines="0" w:afterLines="0"/>
        <w:ind w:left="0" w:firstLine="560"/>
        <w:rPr>
          <w:rFonts w:hint="eastAsia"/>
          <w:sz w:val="28"/>
          <w:szCs w:val="32"/>
        </w:rPr>
      </w:pPr>
      <w:r>
        <w:rPr>
          <w:rFonts w:hint="eastAsia"/>
          <w:sz w:val="28"/>
          <w:szCs w:val="32"/>
        </w:rPr>
        <w:t>区委宣传部、区文旅局继续宣传日常防震减灾的教育工作，提高防震减灾意识。</w:t>
      </w:r>
    </w:p>
    <w:p>
      <w:pPr>
        <w:pStyle w:val="7"/>
        <w:spacing w:beforeLines="0" w:afterLines="0"/>
        <w:rPr>
          <w:rFonts w:hint="eastAsia"/>
          <w:sz w:val="32"/>
          <w:szCs w:val="32"/>
        </w:rPr>
      </w:pPr>
      <w:r>
        <w:rPr>
          <w:rFonts w:hint="eastAsia" w:eastAsia="宋体"/>
          <w:sz w:val="32"/>
          <w:szCs w:val="32"/>
        </w:rPr>
        <w:t>应急结束</w:t>
      </w:r>
    </w:p>
    <w:p>
      <w:pPr>
        <w:spacing w:beforeLines="0" w:afterLines="0"/>
        <w:ind w:firstLine="560"/>
        <w:rPr>
          <w:rFonts w:hint="eastAsia"/>
          <w:sz w:val="28"/>
          <w:szCs w:val="32"/>
        </w:rPr>
      </w:pPr>
      <w:r>
        <w:rPr>
          <w:rFonts w:hint="eastAsia"/>
          <w:sz w:val="28"/>
          <w:szCs w:val="32"/>
        </w:rPr>
        <w:t>在抢险救灾工作基本结束、紧急转移和安置工作基本完成、地震次生灾害的后果基本消除，以及交通、电力、通信和供水等基本抢修抢通、灾区生活秩序基本恢复后，由启动应急响应的原机关决定终止应急响应。</w:t>
      </w:r>
    </w:p>
    <w:p>
      <w:pPr>
        <w:pStyle w:val="5"/>
        <w:spacing w:beforeLines="0" w:afterLines="0"/>
        <w:rPr>
          <w:rFonts w:hint="eastAsia" w:ascii="宋体" w:hAnsi="宋体" w:cs="宋体"/>
          <w:sz w:val="44"/>
          <w:szCs w:val="32"/>
        </w:rPr>
      </w:pPr>
      <w:bookmarkStart w:id="22" w:name="_Toc95465526"/>
      <w:r>
        <w:rPr>
          <w:rFonts w:hint="eastAsia" w:ascii="宋体" w:hAnsi="宋体" w:cs="宋体"/>
          <w:sz w:val="44"/>
          <w:szCs w:val="32"/>
        </w:rPr>
        <w:t>指挥与协调</w:t>
      </w:r>
      <w:bookmarkEnd w:id="22"/>
    </w:p>
    <w:p>
      <w:pPr>
        <w:pStyle w:val="6"/>
        <w:spacing w:beforeLines="0" w:afterLines="0"/>
        <w:rPr>
          <w:rFonts w:hint="eastAsia"/>
          <w:sz w:val="32"/>
          <w:szCs w:val="32"/>
        </w:rPr>
      </w:pPr>
      <w:bookmarkStart w:id="23" w:name="_Toc95465527"/>
      <w:bookmarkStart w:id="24" w:name="_Toc28959"/>
      <w:bookmarkStart w:id="25" w:name="_Toc5424"/>
      <w:r>
        <w:rPr>
          <w:rFonts w:hint="eastAsia" w:eastAsia="宋体"/>
          <w:sz w:val="32"/>
          <w:szCs w:val="32"/>
        </w:rPr>
        <w:t>特别重大、重大地震灾害</w:t>
      </w:r>
      <w:bookmarkEnd w:id="23"/>
      <w:bookmarkEnd w:id="24"/>
      <w:bookmarkEnd w:id="25"/>
    </w:p>
    <w:p>
      <w:pPr>
        <w:spacing w:beforeLines="0" w:afterLines="0"/>
        <w:ind w:firstLine="560"/>
        <w:rPr>
          <w:rFonts w:hint="eastAsia" w:ascii="宋体" w:eastAsia="宋体" w:cs="宋体"/>
          <w:sz w:val="28"/>
          <w:szCs w:val="28"/>
        </w:rPr>
      </w:pPr>
      <w:r>
        <w:rPr>
          <w:rFonts w:hint="eastAsia" w:ascii="宋体" w:cs="宋体"/>
          <w:sz w:val="28"/>
          <w:szCs w:val="28"/>
        </w:rPr>
        <w:t>地震应急响应启动后，防震减灾指挥部立即组织各类专业抢险救灾队伍开展人员搜救、医疗救护、受灾群众安置等，组织抢修重大关键基础设施，保护重要目标；立即发动基层干部群众开展自救互救，组织基层抢险救灾队伍开展人员搜救和医疗救护，开放应急避难场所，及时转移和安置受灾群众，防范次生灾害，维护社会治安，同时提出需要支援的应急措施建议；按照上级防震减灾指挥机构的安排部署，领导和组织实施本行政区域防震减灾工作。</w:t>
      </w:r>
    </w:p>
    <w:p>
      <w:pPr>
        <w:pStyle w:val="6"/>
        <w:spacing w:beforeLines="0" w:afterLines="0"/>
        <w:rPr>
          <w:rFonts w:hint="eastAsia"/>
          <w:sz w:val="32"/>
          <w:szCs w:val="32"/>
        </w:rPr>
      </w:pPr>
      <w:bookmarkStart w:id="26" w:name="_Toc21734"/>
      <w:bookmarkStart w:id="27" w:name="_Toc19603"/>
      <w:bookmarkStart w:id="28" w:name="_Toc95465528"/>
      <w:r>
        <w:rPr>
          <w:rFonts w:hint="eastAsia" w:eastAsia="宋体"/>
          <w:sz w:val="32"/>
          <w:szCs w:val="32"/>
        </w:rPr>
        <w:t>较大、一般地震灾害</w:t>
      </w:r>
      <w:bookmarkEnd w:id="26"/>
      <w:bookmarkEnd w:id="27"/>
      <w:bookmarkEnd w:id="28"/>
    </w:p>
    <w:p>
      <w:pPr>
        <w:spacing w:beforeLines="0" w:afterLines="0"/>
        <w:ind w:firstLine="560"/>
        <w:rPr>
          <w:rFonts w:hint="eastAsia" w:ascii="宋体" w:eastAsia="宋体" w:cs="宋体"/>
          <w:sz w:val="28"/>
          <w:szCs w:val="28"/>
        </w:rPr>
      </w:pPr>
      <w:r>
        <w:rPr>
          <w:rFonts w:hint="eastAsia" w:ascii="宋体" w:cs="宋体"/>
          <w:sz w:val="28"/>
          <w:szCs w:val="28"/>
        </w:rPr>
        <w:t>地震应急响应启动后，防震减灾指挥部立即组织各类专业抢险救灾队伍开展人员搜救、医疗救护、灾民安置、次生灾害防范和应急恢复等工作。</w:t>
      </w:r>
    </w:p>
    <w:p>
      <w:pPr>
        <w:spacing w:beforeLines="0" w:afterLines="0"/>
        <w:ind w:firstLine="560"/>
        <w:rPr>
          <w:rFonts w:hint="eastAsia" w:ascii="宋体" w:eastAsia="宋体" w:cs="宋体"/>
          <w:sz w:val="28"/>
          <w:szCs w:val="28"/>
        </w:rPr>
        <w:sectPr>
          <w:pgSz w:w="11906" w:h="16838"/>
          <w:pgMar w:top="1440" w:right="1800" w:bottom="1440" w:left="1800" w:header="851" w:footer="992" w:gutter="0"/>
          <w:lnNumType w:countBy="0" w:distance="360"/>
          <w:cols w:space="720" w:num="1"/>
          <w:docGrid w:type="lines" w:linePitch="312" w:charSpace="0"/>
        </w:sectPr>
      </w:pPr>
      <w:r>
        <w:rPr>
          <w:rFonts w:hint="eastAsia" w:ascii="宋体" w:cs="宋体"/>
          <w:sz w:val="28"/>
          <w:szCs w:val="28"/>
        </w:rPr>
        <w:t>防震减灾指挥部根据应对工作实际需要或下级防震减灾应急指挥机构请求，协调派遣专业技术力量和救援队伍，组织调运防震减灾物资装备，指导灾区开展防震减灾各项工作；必要时，请求上级有关部门予以支持。</w:t>
      </w:r>
    </w:p>
    <w:p>
      <w:pPr>
        <w:pStyle w:val="5"/>
        <w:spacing w:beforeLines="0" w:afterLines="0"/>
        <w:rPr>
          <w:rFonts w:hint="eastAsia" w:ascii="宋体" w:hAnsi="宋体" w:cs="宋体"/>
          <w:sz w:val="44"/>
          <w:szCs w:val="32"/>
        </w:rPr>
      </w:pPr>
      <w:bookmarkStart w:id="29" w:name="_Toc22491"/>
      <w:bookmarkStart w:id="30" w:name="_Toc95465529"/>
      <w:bookmarkStart w:id="31" w:name="_Toc15008"/>
      <w:r>
        <w:rPr>
          <w:rFonts w:hint="eastAsia" w:ascii="宋体" w:hAnsi="宋体" w:cs="宋体"/>
          <w:sz w:val="44"/>
          <w:szCs w:val="32"/>
        </w:rPr>
        <w:t>恢复重建</w:t>
      </w:r>
      <w:bookmarkEnd w:id="29"/>
      <w:bookmarkEnd w:id="30"/>
      <w:bookmarkEnd w:id="31"/>
    </w:p>
    <w:p>
      <w:pPr>
        <w:pStyle w:val="6"/>
        <w:spacing w:beforeLines="0" w:afterLines="0"/>
        <w:rPr>
          <w:rFonts w:hint="eastAsia"/>
          <w:sz w:val="32"/>
          <w:szCs w:val="32"/>
        </w:rPr>
      </w:pPr>
      <w:bookmarkStart w:id="32" w:name="_Toc19912"/>
      <w:bookmarkStart w:id="33" w:name="_Toc95465530"/>
      <w:bookmarkStart w:id="34" w:name="_Toc26189"/>
      <w:r>
        <w:rPr>
          <w:rFonts w:hint="eastAsia" w:eastAsia="宋体"/>
          <w:sz w:val="32"/>
          <w:szCs w:val="32"/>
        </w:rPr>
        <w:t>恢复重建计划</w:t>
      </w:r>
      <w:bookmarkEnd w:id="32"/>
      <w:bookmarkEnd w:id="33"/>
      <w:bookmarkEnd w:id="34"/>
    </w:p>
    <w:p>
      <w:pPr>
        <w:spacing w:beforeLines="0" w:afterLines="0"/>
        <w:ind w:firstLine="560"/>
        <w:rPr>
          <w:rFonts w:hint="eastAsia" w:ascii="宋体" w:eastAsia="宋体" w:cs="宋体"/>
          <w:sz w:val="28"/>
          <w:szCs w:val="28"/>
        </w:rPr>
      </w:pPr>
      <w:r>
        <w:rPr>
          <w:rFonts w:hint="eastAsia" w:ascii="宋体" w:cs="宋体"/>
          <w:sz w:val="28"/>
          <w:szCs w:val="28"/>
        </w:rPr>
        <w:t>特别重大地震灾害发生后，按照国务院决策部署，国务院有关部门和灾区省级人民政府组织编制灾后恢复重建规划；重大、较大、一般地震灾害发生后，灾区省级人民政府根据实际工作需要组织编制地震灾后恢复重建规划。</w:t>
      </w:r>
    </w:p>
    <w:p>
      <w:pPr>
        <w:pStyle w:val="6"/>
        <w:spacing w:beforeLines="0" w:afterLines="0"/>
        <w:rPr>
          <w:rFonts w:hint="eastAsia"/>
          <w:sz w:val="32"/>
          <w:szCs w:val="32"/>
        </w:rPr>
      </w:pPr>
      <w:bookmarkStart w:id="35" w:name="_Toc95465531"/>
      <w:bookmarkStart w:id="36" w:name="_Toc4776"/>
      <w:bookmarkStart w:id="37" w:name="_Toc10852"/>
      <w:r>
        <w:rPr>
          <w:rFonts w:hint="eastAsia" w:eastAsia="宋体"/>
          <w:sz w:val="32"/>
          <w:szCs w:val="32"/>
        </w:rPr>
        <w:t>恢复重建设施</w:t>
      </w:r>
      <w:bookmarkEnd w:id="35"/>
      <w:bookmarkEnd w:id="36"/>
      <w:bookmarkEnd w:id="37"/>
    </w:p>
    <w:p>
      <w:pPr>
        <w:spacing w:beforeLines="0" w:afterLines="0"/>
        <w:ind w:firstLine="560"/>
        <w:rPr>
          <w:rFonts w:hint="eastAsia" w:ascii="宋体" w:eastAsia="宋体" w:cs="宋体"/>
          <w:sz w:val="28"/>
          <w:szCs w:val="28"/>
        </w:rPr>
        <w:sectPr>
          <w:pgSz w:w="11906" w:h="16838"/>
          <w:pgMar w:top="1440" w:right="1800" w:bottom="1440" w:left="1800" w:header="851" w:footer="992" w:gutter="0"/>
          <w:lnNumType w:countBy="0" w:distance="360"/>
          <w:cols w:space="720" w:num="1"/>
          <w:docGrid w:type="lines" w:linePitch="312" w:charSpace="0"/>
        </w:sectPr>
      </w:pPr>
      <w:r>
        <w:rPr>
          <w:rFonts w:hint="eastAsia" w:ascii="宋体" w:cs="宋体"/>
          <w:sz w:val="28"/>
          <w:szCs w:val="28"/>
        </w:rPr>
        <w:t>受灾地街镇应当根据灾后恢复重建规划和当地经济社会发展水平，有计划、分步骤地组织实施本行政区域灾后恢复重建；</w:t>
      </w:r>
      <w:r>
        <w:rPr>
          <w:rFonts w:hint="eastAsia"/>
          <w:sz w:val="28"/>
          <w:szCs w:val="32"/>
        </w:rPr>
        <w:t>区政府和</w:t>
      </w:r>
      <w:r>
        <w:rPr>
          <w:rFonts w:hint="eastAsia" w:ascii="宋体" w:cs="宋体"/>
          <w:sz w:val="28"/>
          <w:szCs w:val="28"/>
        </w:rPr>
        <w:t>有关部门对灾区恢复重建规划的实施给予支持和指导。</w:t>
      </w:r>
    </w:p>
    <w:p>
      <w:pPr>
        <w:pStyle w:val="5"/>
        <w:spacing w:beforeLines="0" w:afterLines="0"/>
        <w:rPr>
          <w:rFonts w:hint="eastAsia" w:ascii="宋体" w:hAnsi="宋体" w:cs="宋体"/>
          <w:sz w:val="44"/>
          <w:szCs w:val="32"/>
        </w:rPr>
      </w:pPr>
      <w:bookmarkStart w:id="38" w:name="_Toc17983"/>
      <w:bookmarkStart w:id="39" w:name="_Toc95465532"/>
      <w:r>
        <w:rPr>
          <w:rFonts w:hint="eastAsia" w:ascii="宋体" w:hAnsi="宋体" w:cs="宋体"/>
          <w:sz w:val="44"/>
          <w:szCs w:val="32"/>
        </w:rPr>
        <w:t>保障措施</w:t>
      </w:r>
      <w:bookmarkEnd w:id="38"/>
      <w:bookmarkEnd w:id="39"/>
    </w:p>
    <w:p>
      <w:pPr>
        <w:pStyle w:val="6"/>
        <w:spacing w:beforeLines="0" w:afterLines="0"/>
        <w:rPr>
          <w:rFonts w:hint="eastAsia"/>
          <w:sz w:val="32"/>
          <w:szCs w:val="32"/>
        </w:rPr>
      </w:pPr>
      <w:bookmarkStart w:id="40" w:name="_Toc30238"/>
      <w:bookmarkStart w:id="41" w:name="_Toc577"/>
      <w:bookmarkStart w:id="42" w:name="_Toc95465533"/>
      <w:r>
        <w:rPr>
          <w:rFonts w:hint="eastAsia" w:eastAsia="宋体"/>
          <w:sz w:val="32"/>
          <w:szCs w:val="32"/>
        </w:rPr>
        <w:t>队伍保障</w:t>
      </w:r>
      <w:bookmarkEnd w:id="40"/>
      <w:bookmarkEnd w:id="41"/>
      <w:bookmarkEnd w:id="42"/>
    </w:p>
    <w:p>
      <w:pPr>
        <w:spacing w:beforeLines="0" w:afterLines="0"/>
        <w:ind w:firstLine="560"/>
        <w:rPr>
          <w:rFonts w:hint="eastAsia" w:ascii="宋体" w:eastAsia="宋体" w:cs="宋体"/>
          <w:sz w:val="28"/>
          <w:szCs w:val="28"/>
        </w:rPr>
      </w:pPr>
      <w:r>
        <w:rPr>
          <w:rFonts w:hint="eastAsia"/>
          <w:sz w:val="28"/>
          <w:szCs w:val="32"/>
        </w:rPr>
        <w:t>应急管理局及</w:t>
      </w:r>
      <w:r>
        <w:rPr>
          <w:rFonts w:hint="eastAsia" w:ascii="宋体" w:cs="宋体"/>
          <w:sz w:val="28"/>
          <w:szCs w:val="28"/>
        </w:rPr>
        <w:t>有关部门加强地震灾害紧急救援、公安消防、搜寻与救护、危险化学品救护、医疗卫生救援等专业抢险救灾队伍建设，配备必要的物资装备，经常性开展协同演练，提高共同应对地震灾害的能力。</w:t>
      </w:r>
    </w:p>
    <w:p>
      <w:pPr>
        <w:spacing w:beforeLines="0" w:afterLines="0"/>
        <w:ind w:firstLine="560"/>
        <w:rPr>
          <w:rFonts w:hint="eastAsia" w:ascii="宋体" w:eastAsia="宋体" w:cs="宋体"/>
          <w:sz w:val="28"/>
          <w:szCs w:val="28"/>
        </w:rPr>
      </w:pPr>
      <w:r>
        <w:rPr>
          <w:rFonts w:hint="eastAsia" w:ascii="宋体" w:cs="宋体"/>
          <w:sz w:val="28"/>
          <w:szCs w:val="28"/>
        </w:rPr>
        <w:t>城市供水、供电、供气等生命线工程设施产权单位、管理或生产经营单位加强抢险抢修队伍建设。</w:t>
      </w:r>
    </w:p>
    <w:p>
      <w:pPr>
        <w:spacing w:beforeLines="0" w:afterLines="0"/>
        <w:ind w:firstLine="560"/>
        <w:rPr>
          <w:rFonts w:hint="eastAsia" w:ascii="宋体" w:eastAsia="宋体" w:cs="宋体"/>
          <w:sz w:val="28"/>
          <w:szCs w:val="28"/>
        </w:rPr>
      </w:pPr>
      <w:r>
        <w:rPr>
          <w:rFonts w:hint="eastAsia" w:ascii="宋体" w:cs="宋体"/>
          <w:sz w:val="28"/>
          <w:szCs w:val="28"/>
        </w:rPr>
        <w:t>各街镇组织动员社会各方面力量，建立基层地震抢险救灾队伍，加强日常管理和培训；各有关部门发挥共青团和红十字会作用，依托社会团体、企事业单位及社区建立地震应急救援志愿者队伍，形成广泛参与地震应急救援的社会动员机制。</w:t>
      </w:r>
    </w:p>
    <w:p>
      <w:pPr>
        <w:pStyle w:val="9"/>
        <w:spacing w:beforeLines="0" w:afterLines="0"/>
        <w:jc w:val="center"/>
        <w:rPr>
          <w:rFonts w:hint="eastAsia" w:ascii="宋体" w:eastAsia="宋体" w:cs="宋体"/>
          <w:sz w:val="28"/>
          <w:szCs w:val="28"/>
        </w:rPr>
      </w:pPr>
      <w:r>
        <w:rPr>
          <w:rFonts w:hint="eastAsia" w:eastAsia="黑体"/>
          <w:sz w:val="28"/>
          <w:szCs w:val="20"/>
        </w:rPr>
        <w:t xml:space="preserve">表 </w:t>
      </w:r>
      <w:r>
        <w:rPr>
          <w:rFonts w:hint="eastAsia"/>
          <w:sz w:val="28"/>
          <w:szCs w:val="20"/>
        </w:rPr>
        <w:fldChar w:fldCharType="begin"/>
      </w:r>
      <w:r>
        <w:rPr>
          <w:rFonts w:hint="eastAsia"/>
          <w:sz w:val="28"/>
          <w:szCs w:val="20"/>
        </w:rPr>
        <w:instrText xml:space="preserve"> </w:instrText>
      </w:r>
      <w:r>
        <w:rPr>
          <w:rFonts w:hint="eastAsia" w:eastAsia="黑体"/>
          <w:sz w:val="28"/>
          <w:szCs w:val="20"/>
        </w:rPr>
        <w:instrText xml:space="preserve">SEQ 表 \* ARABIC</w:instrText>
      </w:r>
      <w:r>
        <w:rPr>
          <w:rFonts w:hint="eastAsia"/>
          <w:sz w:val="28"/>
          <w:szCs w:val="20"/>
        </w:rPr>
        <w:instrText xml:space="preserve"> </w:instrText>
      </w:r>
      <w:r>
        <w:rPr>
          <w:rFonts w:hint="eastAsia"/>
          <w:sz w:val="28"/>
          <w:szCs w:val="20"/>
        </w:rPr>
        <w:fldChar w:fldCharType="separate"/>
      </w:r>
      <w:r>
        <w:rPr>
          <w:rFonts w:hint="eastAsia"/>
          <w:sz w:val="28"/>
          <w:szCs w:val="20"/>
        </w:rPr>
        <w:t>2</w:t>
      </w:r>
      <w:r>
        <w:rPr>
          <w:rFonts w:hint="eastAsia"/>
          <w:sz w:val="28"/>
          <w:szCs w:val="20"/>
        </w:rPr>
        <w:fldChar w:fldCharType="end"/>
      </w:r>
      <w:r>
        <w:rPr>
          <w:rFonts w:hint="eastAsia" w:ascii="宋体" w:eastAsia="黑体" w:cs="宋体"/>
          <w:sz w:val="28"/>
          <w:szCs w:val="28"/>
        </w:rPr>
        <w:t>地震应急救援队伍类别与调用方案</w:t>
      </w:r>
    </w:p>
    <w:tbl>
      <w:tblPr>
        <w:tblStyle w:val="15"/>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0"/>
        <w:gridCol w:w="1704"/>
        <w:gridCol w:w="1744"/>
        <w:gridCol w:w="1724"/>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83" w:hRule="atLeast"/>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jc w:val="center"/>
              <w:rPr>
                <w:rFonts w:hint="eastAsia" w:ascii="宋体" w:eastAsia="宋体" w:cs="宋体"/>
                <w:b/>
                <w:snapToGrid w:val="0"/>
                <w:kern w:val="0"/>
                <w:sz w:val="24"/>
                <w:szCs w:val="24"/>
              </w:rPr>
            </w:pPr>
            <w:r>
              <w:rPr>
                <w:rFonts w:hint="eastAsia" w:ascii="宋体" w:cs="宋体"/>
                <w:b/>
                <w:snapToGrid w:val="0"/>
                <w:kern w:val="0"/>
                <w:sz w:val="24"/>
                <w:szCs w:val="24"/>
              </w:rPr>
              <w:t>调动梯队队伍类型</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jc w:val="center"/>
              <w:rPr>
                <w:rFonts w:hint="eastAsia" w:ascii="宋体" w:eastAsia="宋体" w:cs="宋体"/>
                <w:b/>
                <w:snapToGrid w:val="0"/>
                <w:kern w:val="0"/>
                <w:sz w:val="24"/>
                <w:szCs w:val="24"/>
              </w:rPr>
            </w:pPr>
            <w:r>
              <w:rPr>
                <w:rFonts w:hint="eastAsia" w:ascii="宋体" w:cs="宋体"/>
                <w:b/>
                <w:snapToGrid w:val="0"/>
                <w:kern w:val="0"/>
                <w:sz w:val="24"/>
                <w:szCs w:val="24"/>
              </w:rPr>
              <w:t>先期处置队伍</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jc w:val="center"/>
              <w:rPr>
                <w:rFonts w:hint="eastAsia" w:ascii="宋体" w:eastAsia="宋体" w:cs="宋体"/>
                <w:b/>
                <w:snapToGrid w:val="0"/>
                <w:kern w:val="0"/>
                <w:sz w:val="24"/>
                <w:szCs w:val="24"/>
              </w:rPr>
            </w:pPr>
            <w:r>
              <w:rPr>
                <w:rFonts w:hint="eastAsia" w:ascii="宋体" w:cs="宋体"/>
                <w:b/>
                <w:snapToGrid w:val="0"/>
                <w:kern w:val="0"/>
                <w:sz w:val="24"/>
                <w:szCs w:val="24"/>
              </w:rPr>
              <w:t>第一支援梯队</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b/>
                <w:snapToGrid w:val="0"/>
                <w:kern w:val="0"/>
                <w:sz w:val="24"/>
                <w:szCs w:val="24"/>
              </w:rPr>
            </w:pPr>
            <w:r>
              <w:rPr>
                <w:rFonts w:hint="eastAsia" w:ascii="宋体" w:cs="宋体"/>
                <w:b/>
                <w:snapToGrid w:val="0"/>
                <w:kern w:val="0"/>
                <w:sz w:val="24"/>
                <w:szCs w:val="24"/>
              </w:rPr>
              <w:t>第二支援梯队</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jc w:val="center"/>
              <w:rPr>
                <w:rFonts w:hint="eastAsia" w:ascii="宋体" w:eastAsia="宋体" w:cs="宋体"/>
                <w:b/>
                <w:snapToGrid w:val="0"/>
                <w:kern w:val="0"/>
                <w:sz w:val="24"/>
                <w:szCs w:val="24"/>
              </w:rPr>
            </w:pPr>
            <w:r>
              <w:rPr>
                <w:rFonts w:hint="eastAsia" w:ascii="宋体" w:cs="宋体"/>
                <w:b/>
                <w:snapToGrid w:val="0"/>
                <w:kern w:val="0"/>
                <w:sz w:val="24"/>
                <w:szCs w:val="24"/>
              </w:rPr>
              <w:t>第三支援梯队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人员搜救队伍</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公安、人民武装部、消防大队；社区志愿者队伍</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市地震灾害应急救援队；武警吉林省总队应急救援队；解放军应急救援队；市专业矿山救护队；市非灾区公安、人民武装部、消防队伍</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省地震灾害应急救援队；武警吉林省总队应急救援队；解放军应急救援队；省专业矿山救护队；省非灾区公安、人民武装部、消防队伍</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国家地震救援队；</w:t>
            </w:r>
          </w:p>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邻省地震救援队；</w:t>
            </w:r>
          </w:p>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邻省公安、人民武装部、消防队伍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8" w:hRule="atLeast"/>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工程抢险队伍</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交通运输、水利、电力、通信专业工程抢险队伍</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市非灾区交通运输、水利、电力、通信等专业工程抢险队伍</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省非灾区交通运输、水利、电力、通信等专业工程抢险队伍</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邻省相关专业工程抢险队伍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次生灾害特种救援队伍</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公安、人民武装部、消防队伍</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市非灾区行业特种救援队伍；</w:t>
            </w:r>
          </w:p>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军队防化部队；人防防化专业队</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省非灾区行业特种救援队伍；军队防化部队；人防防化专业队</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邻省行业特种救援队伍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医疗救护队伍</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当地急救医疗队伍</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市非灾区医疗救护队伍；军队、武警中队医疗救护队伍；市红十字应急医疗队伍</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省非灾区医疗救护队伍；军队、武警中队医疗救护队伍；省红十字应急医疗队伍</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邻省和军队医疗队伍；邻省红十字应急医疗队伍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2" w:hRule="atLeast"/>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现场地震工作队伍</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当地地震、应急工作部门现场工作队</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市地震局、应急管理局现场工作队；市非灾区（州）地震部门现场工作队</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省地震厅、应急厅等现场工作队；市非灾区（州）地震部门现场工作队</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中国地震局和应急部现场工作队；邻省地震局现场工作队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980"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建筑物安全鉴定队伍</w:t>
            </w:r>
          </w:p>
        </w:tc>
        <w:tc>
          <w:tcPr>
            <w:tcW w:w="170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当地建筑物安全鉴定队伍</w:t>
            </w:r>
          </w:p>
        </w:tc>
        <w:tc>
          <w:tcPr>
            <w:tcW w:w="1744"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市非灾区建筑物安全鉴定队伍</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省非灾区建筑物安全鉴定队伍</w:t>
            </w:r>
          </w:p>
        </w:tc>
        <w:tc>
          <w:tcPr>
            <w:tcW w:w="1725" w:type="dxa"/>
            <w:tcBorders>
              <w:top w:val="single" w:color="auto" w:sz="4" w:space="0"/>
              <w:left w:val="single" w:color="auto" w:sz="4" w:space="0"/>
              <w:bottom w:val="single" w:color="auto" w:sz="4" w:space="0"/>
              <w:right w:val="single" w:color="auto" w:sz="4" w:space="0"/>
              <w:tl2br w:val="nil"/>
              <w:tr2bl w:val="nil"/>
            </w:tcBorders>
            <w:noWrap w:val="0"/>
            <w:tcMar>
              <w:top w:w="0" w:type="dxa"/>
              <w:left w:w="108" w:type="dxa"/>
              <w:bottom w:w="0" w:type="dxa"/>
              <w:right w:w="108" w:type="dxa"/>
            </w:tcMar>
            <w:vAlign w:val="center"/>
          </w:tcPr>
          <w:p>
            <w:pPr>
              <w:spacing w:beforeLines="0" w:afterLines="0"/>
              <w:rPr>
                <w:rFonts w:hint="eastAsia" w:ascii="宋体" w:eastAsia="宋体" w:cs="宋体"/>
                <w:snapToGrid w:val="0"/>
                <w:kern w:val="0"/>
                <w:sz w:val="24"/>
                <w:szCs w:val="24"/>
              </w:rPr>
            </w:pPr>
            <w:r>
              <w:rPr>
                <w:rFonts w:hint="eastAsia" w:ascii="宋体" w:cs="宋体"/>
                <w:snapToGrid w:val="0"/>
                <w:kern w:val="0"/>
                <w:sz w:val="24"/>
                <w:szCs w:val="24"/>
              </w:rPr>
              <w:t>邻省建筑安全鉴定队伍</w:t>
            </w:r>
          </w:p>
        </w:tc>
      </w:tr>
    </w:tbl>
    <w:p>
      <w:pPr>
        <w:pStyle w:val="6"/>
        <w:spacing w:beforeLines="0" w:afterLines="0"/>
        <w:rPr>
          <w:rFonts w:hint="eastAsia"/>
          <w:sz w:val="32"/>
          <w:szCs w:val="32"/>
        </w:rPr>
      </w:pPr>
      <w:bookmarkStart w:id="43" w:name="_Toc95465534"/>
      <w:bookmarkStart w:id="44" w:name="_Toc30950"/>
      <w:bookmarkStart w:id="45" w:name="_Toc617"/>
      <w:r>
        <w:rPr>
          <w:rFonts w:hint="eastAsia" w:eastAsia="宋体"/>
          <w:sz w:val="32"/>
          <w:szCs w:val="32"/>
        </w:rPr>
        <w:t>物资与资金保障</w:t>
      </w:r>
      <w:bookmarkEnd w:id="43"/>
      <w:bookmarkEnd w:id="44"/>
      <w:bookmarkEnd w:id="45"/>
    </w:p>
    <w:p>
      <w:pPr>
        <w:spacing w:beforeLines="0" w:afterLines="0"/>
        <w:ind w:firstLine="560"/>
        <w:rPr>
          <w:rFonts w:hint="eastAsia"/>
          <w:sz w:val="28"/>
          <w:szCs w:val="32"/>
        </w:rPr>
      </w:pPr>
      <w:r>
        <w:rPr>
          <w:rFonts w:hint="eastAsia"/>
          <w:sz w:val="28"/>
          <w:szCs w:val="32"/>
        </w:rPr>
        <w:t>区应急局及有关部门建立物资装备台账，保障地震灾害应急工作所需生活救助物资、地震救援和工程抢险装备、医疗器械和药品等的生产供应；区应急局及其有关部门根据有关法律法规，做好应急物资储备工作，并通过与有关生产经营企业签订协议等方式，保障应急物资、生活必需品和应急处置装备的生产、供给；区财政局保障防震减灾工作所需经费。</w:t>
      </w:r>
    </w:p>
    <w:p>
      <w:pPr>
        <w:pStyle w:val="6"/>
        <w:spacing w:beforeLines="0" w:afterLines="0"/>
        <w:rPr>
          <w:rFonts w:hint="eastAsia"/>
          <w:sz w:val="32"/>
          <w:szCs w:val="32"/>
        </w:rPr>
      </w:pPr>
      <w:bookmarkStart w:id="46" w:name="_Toc8689"/>
      <w:bookmarkStart w:id="47" w:name="_Toc95465535"/>
      <w:bookmarkStart w:id="48" w:name="_Toc6306"/>
      <w:r>
        <w:rPr>
          <w:rFonts w:hint="eastAsia" w:eastAsia="宋体"/>
          <w:sz w:val="32"/>
          <w:szCs w:val="32"/>
        </w:rPr>
        <w:t>紧急避难所保障</w:t>
      </w:r>
      <w:bookmarkEnd w:id="46"/>
      <w:bookmarkEnd w:id="47"/>
      <w:bookmarkEnd w:id="48"/>
    </w:p>
    <w:p>
      <w:pPr>
        <w:spacing w:beforeLines="0" w:afterLines="0"/>
        <w:ind w:firstLine="560"/>
        <w:rPr>
          <w:rFonts w:hint="eastAsia"/>
          <w:sz w:val="28"/>
          <w:szCs w:val="32"/>
        </w:rPr>
      </w:pPr>
      <w:r>
        <w:rPr>
          <w:rFonts w:hint="eastAsia"/>
          <w:sz w:val="28"/>
          <w:szCs w:val="32"/>
        </w:rPr>
        <w:t>区应急局联系相关部门，利用广场、绿地、公园、学校、体育场馆等公共设施，因地制宜设立地震应急避难场所，统筹安排所必需的交通、通信、供水、供电、排污、环保、物资储备等设备设施。</w:t>
      </w:r>
    </w:p>
    <w:p>
      <w:pPr>
        <w:spacing w:beforeLines="0" w:afterLines="0"/>
        <w:ind w:firstLine="560"/>
        <w:rPr>
          <w:rFonts w:hint="eastAsia"/>
          <w:sz w:val="28"/>
          <w:szCs w:val="32"/>
        </w:rPr>
      </w:pPr>
      <w:r>
        <w:rPr>
          <w:rFonts w:hint="eastAsia"/>
          <w:sz w:val="28"/>
          <w:szCs w:val="32"/>
        </w:rPr>
        <w:t>学校、医院、影剧院、商场、酒店、体育场馆等人员密集场所设置地震应急疏散通道，配备必要的救生避险设施，保证通道、出口的畅通。有关单位定期检测、维护报警装置和应急救援设施，使其处于良好状态，确保正常使用。</w:t>
      </w:r>
    </w:p>
    <w:p>
      <w:pPr>
        <w:spacing w:beforeLines="0" w:afterLines="0"/>
        <w:ind w:firstLine="560"/>
        <w:rPr>
          <w:rFonts w:hint="eastAsia"/>
          <w:sz w:val="28"/>
          <w:szCs w:val="32"/>
        </w:rPr>
      </w:pPr>
      <w:r>
        <w:rPr>
          <w:rFonts w:hint="eastAsia"/>
          <w:sz w:val="28"/>
          <w:szCs w:val="32"/>
        </w:rPr>
        <w:t>宽城区应急避难场所一览表见</w:t>
      </w:r>
      <w:r>
        <w:rPr>
          <w:rFonts w:hint="eastAsia"/>
          <w:sz w:val="28"/>
          <w:szCs w:val="32"/>
        </w:rPr>
        <w:fldChar w:fldCharType="begin"/>
      </w:r>
      <w:r>
        <w:rPr>
          <w:rFonts w:hint="eastAsia"/>
          <w:sz w:val="28"/>
          <w:szCs w:val="32"/>
        </w:rPr>
        <w:instrText xml:space="preserve"> REF _Ref83717391 \h </w:instrText>
      </w:r>
      <w:r>
        <w:rPr>
          <w:rFonts w:hint="eastAsia"/>
          <w:sz w:val="28"/>
          <w:szCs w:val="32"/>
        </w:rPr>
        <w:fldChar w:fldCharType="separate"/>
      </w:r>
      <w:r>
        <w:rPr>
          <w:rFonts w:hint="eastAsia"/>
          <w:sz w:val="28"/>
          <w:szCs w:val="28"/>
        </w:rPr>
        <w:t>附件 3</w:t>
      </w:r>
      <w:r>
        <w:rPr>
          <w:rFonts w:hint="eastAsia"/>
          <w:sz w:val="28"/>
          <w:szCs w:val="28"/>
        </w:rPr>
        <w:fldChar w:fldCharType="end"/>
      </w:r>
      <w:r>
        <w:rPr>
          <w:rFonts w:hint="eastAsia"/>
          <w:sz w:val="28"/>
          <w:szCs w:val="32"/>
        </w:rPr>
        <w:t>。</w:t>
      </w:r>
    </w:p>
    <w:p>
      <w:pPr>
        <w:pStyle w:val="6"/>
        <w:spacing w:beforeLines="0" w:afterLines="0"/>
        <w:rPr>
          <w:rFonts w:hint="eastAsia"/>
          <w:sz w:val="32"/>
          <w:szCs w:val="32"/>
        </w:rPr>
      </w:pPr>
      <w:bookmarkStart w:id="49" w:name="_Toc95465536"/>
      <w:bookmarkStart w:id="50" w:name="_Toc3178"/>
      <w:bookmarkStart w:id="51" w:name="_Toc9594"/>
      <w:r>
        <w:rPr>
          <w:rFonts w:hint="eastAsia" w:eastAsia="宋体"/>
          <w:sz w:val="32"/>
          <w:szCs w:val="32"/>
        </w:rPr>
        <w:t>基础设施保障</w:t>
      </w:r>
      <w:bookmarkEnd w:id="49"/>
      <w:bookmarkEnd w:id="50"/>
      <w:bookmarkEnd w:id="51"/>
    </w:p>
    <w:p>
      <w:pPr>
        <w:spacing w:beforeLines="0" w:afterLines="0"/>
        <w:ind w:firstLine="560"/>
        <w:rPr>
          <w:rFonts w:hint="eastAsia"/>
          <w:sz w:val="28"/>
          <w:szCs w:val="32"/>
        </w:rPr>
      </w:pPr>
      <w:r>
        <w:rPr>
          <w:rFonts w:hint="eastAsia"/>
          <w:sz w:val="28"/>
          <w:szCs w:val="32"/>
        </w:rPr>
        <w:t>电信部门建立健全应急通信工作体系，建立有线和无线相结合、基础通信网络与机动通信系统相配套的应急通信保障系统，确保地震应急救援工作的通信畅通。在基础通信网络等基础设施遭到严重损毁且短时间难以修复的极端情况下，立即启动应急卫星、短波等无线通信系统和终端设备，确保至少有一种以上临时通信手段有效、畅通。</w:t>
      </w:r>
    </w:p>
    <w:p>
      <w:pPr>
        <w:spacing w:beforeLines="0" w:afterLines="0"/>
        <w:ind w:firstLine="560"/>
        <w:rPr>
          <w:rFonts w:hint="eastAsia"/>
          <w:sz w:val="28"/>
          <w:szCs w:val="32"/>
        </w:rPr>
      </w:pPr>
      <w:r>
        <w:rPr>
          <w:rFonts w:hint="eastAsia"/>
          <w:sz w:val="28"/>
          <w:szCs w:val="32"/>
        </w:rPr>
        <w:t>供电中心加强电力基础设施、电力调度系统建设，保障地震现场应急装备的临时供电需求和灾区电力供应。</w:t>
      </w:r>
      <w:bookmarkStart w:id="52" w:name="_Toc7271"/>
      <w:bookmarkStart w:id="53" w:name="_Toc83"/>
      <w:bookmarkStart w:id="54" w:name="_Toc95465537"/>
    </w:p>
    <w:p>
      <w:pPr>
        <w:pStyle w:val="19"/>
        <w:spacing w:beforeLines="0" w:afterLines="0"/>
        <w:rPr>
          <w:rFonts w:hint="eastAsia" w:eastAsia="仿宋_GB2312"/>
          <w:sz w:val="28"/>
          <w:szCs w:val="32"/>
        </w:rPr>
      </w:pPr>
    </w:p>
    <w:p>
      <w:pPr>
        <w:spacing w:beforeLines="0" w:afterLines="0"/>
        <w:ind w:firstLine="560"/>
        <w:rPr>
          <w:rFonts w:hint="eastAsia"/>
          <w:sz w:val="28"/>
          <w:szCs w:val="32"/>
        </w:rPr>
      </w:pPr>
    </w:p>
    <w:p>
      <w:pPr>
        <w:spacing w:beforeLines="0" w:afterLines="0"/>
        <w:ind w:firstLine="560"/>
        <w:rPr>
          <w:rFonts w:hint="eastAsia"/>
          <w:sz w:val="28"/>
          <w:szCs w:val="32"/>
        </w:rPr>
      </w:pPr>
    </w:p>
    <w:p>
      <w:pPr>
        <w:spacing w:beforeLines="0" w:afterLines="0"/>
        <w:ind w:firstLine="560"/>
        <w:rPr>
          <w:rFonts w:hint="eastAsia"/>
          <w:sz w:val="28"/>
          <w:szCs w:val="32"/>
        </w:rPr>
      </w:pPr>
    </w:p>
    <w:p>
      <w:pPr>
        <w:pStyle w:val="6"/>
        <w:spacing w:beforeLines="0" w:afterLines="0"/>
        <w:rPr>
          <w:rFonts w:hint="eastAsia" w:eastAsia="宋体"/>
          <w:sz w:val="32"/>
          <w:szCs w:val="32"/>
        </w:rPr>
      </w:pPr>
      <w:r>
        <w:rPr>
          <w:rFonts w:hint="eastAsia" w:eastAsia="宋体"/>
          <w:sz w:val="32"/>
          <w:szCs w:val="32"/>
        </w:rPr>
        <w:t>宣传、培训与演练</w:t>
      </w:r>
      <w:bookmarkEnd w:id="52"/>
      <w:bookmarkEnd w:id="53"/>
      <w:bookmarkEnd w:id="54"/>
    </w:p>
    <w:p>
      <w:pPr>
        <w:spacing w:beforeLines="0" w:afterLines="0"/>
        <w:ind w:firstLine="560"/>
        <w:rPr>
          <w:rFonts w:hint="eastAsia"/>
          <w:sz w:val="28"/>
          <w:szCs w:val="32"/>
        </w:rPr>
      </w:pPr>
      <w:r>
        <w:rPr>
          <w:rFonts w:hint="eastAsia"/>
          <w:sz w:val="28"/>
          <w:szCs w:val="32"/>
        </w:rPr>
        <w:t>有关部门利用各种宣传方式，“大屏幕、小喇叭、微信群、QQ群等平台”，区委宣传部、团区委、教育局、文旅局等宣传部门密切配合，开展防震减灾科学、法律知识普及和宣传教育，动员社会公众积极参与防震减灾活动，提高全社会防震避险和自救互救能力；学校把防震减灾知识教育纳入教学内容，加强防震减灾专业人才培养，教育、地震等主管部门加强指导和监督。</w:t>
      </w:r>
    </w:p>
    <w:p>
      <w:pPr>
        <w:spacing w:beforeLines="0" w:afterLines="0"/>
        <w:ind w:firstLine="560"/>
        <w:rPr>
          <w:rFonts w:hint="eastAsia"/>
          <w:sz w:val="28"/>
          <w:szCs w:val="32"/>
        </w:rPr>
      </w:pPr>
      <w:r>
        <w:rPr>
          <w:rFonts w:hint="eastAsia"/>
          <w:sz w:val="28"/>
          <w:szCs w:val="32"/>
        </w:rPr>
        <w:t>各街镇建立健全地震应急管理培训制度，结合本地区实际，组织应急管理人员、救援人员、志愿者等进行地震应急知识和技能培训。</w:t>
      </w:r>
    </w:p>
    <w:p>
      <w:pPr>
        <w:spacing w:beforeLines="0" w:afterLines="0"/>
        <w:ind w:firstLine="560"/>
        <w:rPr>
          <w:rFonts w:hint="eastAsia"/>
          <w:sz w:val="28"/>
          <w:szCs w:val="32"/>
        </w:rPr>
        <w:sectPr>
          <w:pgSz w:w="11906" w:h="16838"/>
          <w:pgMar w:top="1440" w:right="1800" w:bottom="1440" w:left="1800" w:header="851" w:footer="992" w:gutter="0"/>
          <w:lnNumType w:countBy="0" w:distance="360"/>
          <w:cols w:space="720" w:num="1"/>
          <w:docGrid w:type="lines" w:linePitch="312" w:charSpace="0"/>
        </w:sectPr>
      </w:pPr>
      <w:r>
        <w:rPr>
          <w:rFonts w:hint="eastAsia"/>
          <w:sz w:val="28"/>
          <w:szCs w:val="32"/>
        </w:rPr>
        <w:t>各街镇及其有关部门要制定演练计划并定期组织开展地震应急演练；机关、学校、医院、企事业单位和居委会、村委会、基层组织等，要结合实际开展地震应急演练。</w:t>
      </w:r>
    </w:p>
    <w:p>
      <w:pPr>
        <w:pStyle w:val="5"/>
        <w:spacing w:beforeLines="0" w:afterLines="0"/>
        <w:rPr>
          <w:rFonts w:hint="eastAsia" w:ascii="宋体" w:hAnsi="宋体" w:cs="宋体"/>
          <w:sz w:val="44"/>
          <w:szCs w:val="32"/>
        </w:rPr>
      </w:pPr>
      <w:bookmarkStart w:id="55" w:name="_Toc23325"/>
      <w:bookmarkStart w:id="56" w:name="_Toc95465538"/>
      <w:bookmarkStart w:id="57" w:name="_Toc15973"/>
      <w:r>
        <w:rPr>
          <w:rFonts w:hint="eastAsia" w:ascii="宋体" w:hAnsi="宋体" w:cs="宋体"/>
          <w:sz w:val="44"/>
          <w:szCs w:val="32"/>
        </w:rPr>
        <w:t>其他地震事件应急</w:t>
      </w:r>
      <w:bookmarkEnd w:id="55"/>
      <w:bookmarkEnd w:id="56"/>
      <w:bookmarkEnd w:id="57"/>
    </w:p>
    <w:p>
      <w:pPr>
        <w:pStyle w:val="6"/>
        <w:spacing w:beforeLines="0" w:afterLines="0"/>
        <w:rPr>
          <w:rFonts w:hint="eastAsia"/>
          <w:sz w:val="32"/>
          <w:szCs w:val="32"/>
        </w:rPr>
      </w:pPr>
      <w:bookmarkStart w:id="58" w:name="_Toc95465539"/>
      <w:bookmarkStart w:id="59" w:name="_Toc30124"/>
      <w:bookmarkStart w:id="60" w:name="_Toc26305"/>
      <w:r>
        <w:rPr>
          <w:rFonts w:hint="eastAsia" w:eastAsia="宋体"/>
          <w:sz w:val="32"/>
          <w:szCs w:val="32"/>
        </w:rPr>
        <w:t>强有感地震事件应急</w:t>
      </w:r>
      <w:bookmarkEnd w:id="58"/>
      <w:bookmarkEnd w:id="59"/>
      <w:bookmarkEnd w:id="60"/>
    </w:p>
    <w:p>
      <w:pPr>
        <w:spacing w:beforeLines="0" w:afterLines="0"/>
        <w:ind w:firstLine="560"/>
        <w:rPr>
          <w:rFonts w:hint="eastAsia" w:ascii="宋体" w:eastAsia="宋体" w:cs="宋体"/>
          <w:sz w:val="28"/>
          <w:szCs w:val="28"/>
        </w:rPr>
      </w:pPr>
      <w:r>
        <w:rPr>
          <w:rFonts w:hint="eastAsia" w:ascii="宋体" w:cs="宋体"/>
          <w:sz w:val="28"/>
          <w:szCs w:val="28"/>
        </w:rPr>
        <w:t>当本区发生强有感地震事件并可能产生较大社会影响，</w:t>
      </w:r>
      <w:r>
        <w:rPr>
          <w:rFonts w:hint="eastAsia"/>
          <w:sz w:val="28"/>
          <w:szCs w:val="32"/>
        </w:rPr>
        <w:t>应急管理局会及有关部门</w:t>
      </w:r>
      <w:r>
        <w:rPr>
          <w:rFonts w:hint="eastAsia" w:ascii="宋体" w:cs="宋体"/>
          <w:sz w:val="28"/>
          <w:szCs w:val="28"/>
        </w:rPr>
        <w:t>在省、市地震局领导下，加强震情趋势研判，提出意见报告</w:t>
      </w:r>
      <w:r>
        <w:rPr>
          <w:rFonts w:hint="eastAsia"/>
          <w:sz w:val="28"/>
          <w:szCs w:val="32"/>
        </w:rPr>
        <w:t>应急管理局</w:t>
      </w:r>
      <w:r>
        <w:rPr>
          <w:rFonts w:hint="eastAsia" w:ascii="宋体" w:cs="宋体"/>
          <w:sz w:val="28"/>
          <w:szCs w:val="28"/>
        </w:rPr>
        <w:t>，同时通报</w:t>
      </w:r>
      <w:r>
        <w:rPr>
          <w:rFonts w:hint="eastAsia"/>
          <w:sz w:val="28"/>
          <w:szCs w:val="32"/>
        </w:rPr>
        <w:t>应急管理局</w:t>
      </w:r>
      <w:r>
        <w:rPr>
          <w:rFonts w:hint="eastAsia" w:ascii="宋体" w:cs="宋体"/>
          <w:sz w:val="28"/>
          <w:szCs w:val="28"/>
        </w:rPr>
        <w:t>有关部门。</w:t>
      </w:r>
      <w:r>
        <w:rPr>
          <w:rFonts w:hint="eastAsia"/>
          <w:sz w:val="28"/>
          <w:szCs w:val="32"/>
        </w:rPr>
        <w:t>区应急局</w:t>
      </w:r>
      <w:r>
        <w:rPr>
          <w:rFonts w:hint="eastAsia" w:ascii="宋体" w:cs="宋体"/>
          <w:sz w:val="28"/>
          <w:szCs w:val="28"/>
        </w:rPr>
        <w:t>做好新闻及信息发布与宣传工作，保持社会稳定。</w:t>
      </w:r>
    </w:p>
    <w:p>
      <w:pPr>
        <w:pStyle w:val="6"/>
        <w:spacing w:beforeLines="0" w:afterLines="0"/>
        <w:rPr>
          <w:rFonts w:hint="eastAsia"/>
          <w:sz w:val="32"/>
          <w:szCs w:val="32"/>
        </w:rPr>
      </w:pPr>
      <w:bookmarkStart w:id="61" w:name="_Toc95465540"/>
      <w:bookmarkStart w:id="62" w:name="_Toc30234"/>
      <w:bookmarkStart w:id="63" w:name="_Toc7785"/>
      <w:r>
        <w:rPr>
          <w:rFonts w:hint="eastAsia" w:eastAsia="宋体"/>
          <w:sz w:val="32"/>
          <w:szCs w:val="32"/>
        </w:rPr>
        <w:t>地震传言事件应急</w:t>
      </w:r>
      <w:bookmarkEnd w:id="61"/>
      <w:bookmarkEnd w:id="62"/>
      <w:bookmarkEnd w:id="63"/>
    </w:p>
    <w:p>
      <w:pPr>
        <w:spacing w:beforeLines="0" w:afterLines="0"/>
        <w:ind w:firstLine="560"/>
        <w:rPr>
          <w:rFonts w:hint="eastAsia" w:ascii="宋体" w:eastAsia="宋体" w:cs="宋体"/>
          <w:sz w:val="28"/>
          <w:szCs w:val="28"/>
        </w:rPr>
      </w:pPr>
      <w:r>
        <w:rPr>
          <w:rFonts w:hint="eastAsia" w:ascii="宋体" w:cs="宋体"/>
          <w:sz w:val="28"/>
          <w:szCs w:val="28"/>
        </w:rPr>
        <w:t>当本区出现地震传言并对社会正常生产生活秩序造成较严重影响，</w:t>
      </w:r>
      <w:r>
        <w:rPr>
          <w:rFonts w:hint="eastAsia"/>
          <w:sz w:val="28"/>
          <w:szCs w:val="32"/>
        </w:rPr>
        <w:t>区应急局及有关部门</w:t>
      </w:r>
      <w:r>
        <w:rPr>
          <w:rFonts w:hint="eastAsia" w:ascii="宋体" w:cs="宋体"/>
          <w:sz w:val="28"/>
          <w:szCs w:val="28"/>
        </w:rPr>
        <w:t>立即调查分析传言起因，做好信息发布与舆论引导工作，视情况采取措施，平息地震传言。</w:t>
      </w:r>
    </w:p>
    <w:p>
      <w:pPr>
        <w:pStyle w:val="6"/>
        <w:spacing w:beforeLines="0" w:afterLines="0"/>
        <w:rPr>
          <w:rFonts w:hint="eastAsia"/>
          <w:sz w:val="32"/>
          <w:szCs w:val="32"/>
        </w:rPr>
      </w:pPr>
      <w:bookmarkStart w:id="64" w:name="_Toc3938"/>
      <w:bookmarkStart w:id="65" w:name="_Toc95465541"/>
      <w:bookmarkStart w:id="66" w:name="_Toc21620"/>
      <w:r>
        <w:rPr>
          <w:rFonts w:hint="eastAsia" w:eastAsia="宋体"/>
          <w:sz w:val="32"/>
          <w:szCs w:val="32"/>
        </w:rPr>
        <w:t>邻区地震事件应急</w:t>
      </w:r>
      <w:bookmarkEnd w:id="64"/>
      <w:bookmarkEnd w:id="65"/>
      <w:bookmarkEnd w:id="66"/>
    </w:p>
    <w:p>
      <w:pPr>
        <w:spacing w:beforeLines="0" w:afterLines="0"/>
        <w:ind w:firstLine="560"/>
        <w:rPr>
          <w:rFonts w:hint="eastAsia"/>
          <w:sz w:val="28"/>
          <w:szCs w:val="32"/>
        </w:rPr>
        <w:sectPr>
          <w:pgSz w:w="11906" w:h="16838"/>
          <w:pgMar w:top="1440" w:right="1800" w:bottom="1440" w:left="1800" w:header="851" w:footer="992" w:gutter="0"/>
          <w:lnNumType w:countBy="0" w:distance="360"/>
          <w:cols w:space="720" w:num="1"/>
          <w:docGrid w:type="lines" w:linePitch="312" w:charSpace="0"/>
        </w:sectPr>
      </w:pPr>
      <w:r>
        <w:rPr>
          <w:rFonts w:hint="eastAsia"/>
          <w:sz w:val="28"/>
          <w:szCs w:val="32"/>
        </w:rPr>
        <w:t>毗邻地区发生造成重大影响的地震灾害事件，区应急局会及有关部门及时将了解到的受灾区的灾情等情况报上级部门，按照有关规定实施救援和援助行动。区应急局根据情况，发布信息。当毗邻地区发生地震灾害事件造成我区境内灾害时，按照</w:t>
      </w:r>
      <w:r>
        <w:rPr>
          <w:rFonts w:hint="eastAsia" w:ascii="宋体" w:cs="宋体"/>
          <w:sz w:val="28"/>
          <w:szCs w:val="28"/>
        </w:rPr>
        <w:t>本</w:t>
      </w:r>
      <w:r>
        <w:rPr>
          <w:rFonts w:hint="eastAsia"/>
          <w:sz w:val="28"/>
          <w:szCs w:val="32"/>
        </w:rPr>
        <w:t>区应急预案处置。</w:t>
      </w:r>
    </w:p>
    <w:p>
      <w:pPr>
        <w:pStyle w:val="5"/>
        <w:spacing w:beforeLines="0" w:afterLines="0"/>
        <w:rPr>
          <w:rFonts w:hint="eastAsia" w:ascii="宋体" w:hAnsi="宋体" w:cs="宋体"/>
          <w:sz w:val="44"/>
          <w:szCs w:val="32"/>
        </w:rPr>
      </w:pPr>
      <w:bookmarkStart w:id="67" w:name="_Toc95465542"/>
      <w:bookmarkStart w:id="68" w:name="_Toc15765"/>
      <w:bookmarkStart w:id="69" w:name="_Toc25377"/>
      <w:r>
        <w:rPr>
          <w:rFonts w:hint="eastAsia" w:ascii="宋体" w:hAnsi="宋体" w:cs="宋体"/>
          <w:sz w:val="44"/>
          <w:szCs w:val="32"/>
        </w:rPr>
        <w:t>附则</w:t>
      </w:r>
      <w:bookmarkEnd w:id="67"/>
      <w:bookmarkEnd w:id="68"/>
      <w:bookmarkEnd w:id="69"/>
    </w:p>
    <w:p>
      <w:pPr>
        <w:pStyle w:val="6"/>
        <w:spacing w:beforeLines="0" w:afterLines="0"/>
        <w:rPr>
          <w:rFonts w:hint="eastAsia"/>
          <w:sz w:val="32"/>
          <w:szCs w:val="32"/>
        </w:rPr>
      </w:pPr>
      <w:bookmarkStart w:id="70" w:name="_Toc10133"/>
      <w:bookmarkStart w:id="71" w:name="_Toc3355"/>
      <w:bookmarkStart w:id="72" w:name="_Toc95465543"/>
      <w:r>
        <w:rPr>
          <w:rFonts w:hint="eastAsia" w:eastAsia="宋体"/>
          <w:sz w:val="32"/>
          <w:szCs w:val="32"/>
        </w:rPr>
        <w:t>预案的制定</w:t>
      </w:r>
      <w:bookmarkEnd w:id="70"/>
      <w:bookmarkEnd w:id="71"/>
      <w:bookmarkEnd w:id="72"/>
    </w:p>
    <w:p>
      <w:pPr>
        <w:spacing w:beforeLines="0" w:afterLines="0"/>
        <w:ind w:firstLine="560"/>
        <w:rPr>
          <w:rFonts w:hint="eastAsia" w:ascii="宋体" w:eastAsia="宋体" w:cs="宋体"/>
          <w:sz w:val="28"/>
          <w:szCs w:val="28"/>
        </w:rPr>
      </w:pPr>
      <w:r>
        <w:rPr>
          <w:rFonts w:hint="eastAsia"/>
          <w:sz w:val="28"/>
          <w:szCs w:val="32"/>
        </w:rPr>
        <w:t>区应急局</w:t>
      </w:r>
      <w:r>
        <w:rPr>
          <w:rFonts w:hint="eastAsia" w:ascii="宋体" w:cs="宋体"/>
          <w:sz w:val="28"/>
          <w:szCs w:val="28"/>
        </w:rPr>
        <w:t>会同有关部门制定本预案，报区政府批准后实施。</w:t>
      </w:r>
    </w:p>
    <w:p>
      <w:pPr>
        <w:spacing w:beforeLines="0" w:afterLines="0"/>
        <w:ind w:firstLine="560"/>
        <w:rPr>
          <w:rFonts w:hint="eastAsia" w:ascii="宋体" w:eastAsia="宋体" w:cs="宋体"/>
          <w:sz w:val="28"/>
          <w:szCs w:val="28"/>
        </w:rPr>
      </w:pPr>
      <w:r>
        <w:rPr>
          <w:rFonts w:hint="eastAsia" w:ascii="宋体" w:cs="宋体"/>
          <w:sz w:val="28"/>
          <w:szCs w:val="28"/>
        </w:rPr>
        <w:t>预案实施后，</w:t>
      </w:r>
      <w:r>
        <w:rPr>
          <w:rFonts w:hint="eastAsia"/>
          <w:sz w:val="28"/>
          <w:szCs w:val="32"/>
        </w:rPr>
        <w:t>区应急局</w:t>
      </w:r>
      <w:r>
        <w:rPr>
          <w:rFonts w:hint="eastAsia" w:ascii="宋体" w:cs="宋体"/>
          <w:sz w:val="28"/>
          <w:szCs w:val="28"/>
        </w:rPr>
        <w:t>会同有关部门组织预案宣传、培训和演练，并根据实际情况，适时组织修订完善本预案。</w:t>
      </w:r>
    </w:p>
    <w:p>
      <w:pPr>
        <w:spacing w:beforeLines="0" w:afterLines="0"/>
        <w:ind w:firstLine="560"/>
        <w:rPr>
          <w:rFonts w:hint="eastAsia" w:ascii="宋体" w:eastAsia="宋体" w:cs="宋体"/>
          <w:sz w:val="28"/>
          <w:szCs w:val="28"/>
        </w:rPr>
      </w:pPr>
      <w:r>
        <w:rPr>
          <w:rFonts w:hint="eastAsia" w:ascii="宋体" w:cs="宋体"/>
          <w:sz w:val="28"/>
          <w:szCs w:val="28"/>
        </w:rPr>
        <w:t>防震减灾指挥部各成员单位应参照本预案，修订本单位地震应急预案。同时，所属街镇应指导督促辖区内企业，其他各成员单位组织所属事业单位修订相应地震应急预案。</w:t>
      </w:r>
    </w:p>
    <w:p>
      <w:pPr>
        <w:spacing w:beforeLines="0" w:afterLines="0"/>
        <w:ind w:firstLine="560"/>
        <w:rPr>
          <w:rFonts w:hint="eastAsia" w:ascii="宋体" w:eastAsia="宋体" w:cs="宋体"/>
          <w:sz w:val="28"/>
          <w:szCs w:val="28"/>
        </w:rPr>
      </w:pPr>
      <w:r>
        <w:rPr>
          <w:rFonts w:hint="eastAsia" w:ascii="宋体" w:cs="宋体"/>
          <w:sz w:val="28"/>
          <w:szCs w:val="28"/>
        </w:rPr>
        <w:t>本预案有关数量的表述中，“以上”含本数，“以下”不含本数。</w:t>
      </w:r>
    </w:p>
    <w:p>
      <w:pPr>
        <w:pStyle w:val="6"/>
        <w:spacing w:before="360" w:beforeLines="0" w:after="360" w:afterLines="0" w:line="360" w:lineRule="auto"/>
        <w:rPr>
          <w:rFonts w:hint="eastAsia"/>
          <w:color w:val="000000"/>
          <w:sz w:val="36"/>
          <w:szCs w:val="36"/>
        </w:rPr>
      </w:pPr>
      <w:bookmarkStart w:id="73" w:name="_Toc95465544"/>
      <w:r>
        <w:rPr>
          <w:rFonts w:hint="eastAsia" w:eastAsia="宋体"/>
          <w:color w:val="000000"/>
          <w:sz w:val="36"/>
          <w:szCs w:val="36"/>
        </w:rPr>
        <w:t>预案管理</w:t>
      </w:r>
      <w:bookmarkEnd w:id="73"/>
    </w:p>
    <w:p>
      <w:pPr>
        <w:widowControl/>
        <w:shd w:val="clear" w:color="auto" w:fill="FFFFFF"/>
        <w:spacing w:beforeLines="0" w:afterLines="0" w:line="480" w:lineRule="auto"/>
        <w:ind w:firstLine="560"/>
        <w:rPr>
          <w:rFonts w:hint="eastAsia" w:ascii="宋体" w:eastAsia="宋体"/>
          <w:sz w:val="28"/>
          <w:szCs w:val="28"/>
        </w:rPr>
      </w:pPr>
      <w:r>
        <w:rPr>
          <w:rFonts w:hint="eastAsia" w:ascii="宋体"/>
          <w:sz w:val="28"/>
          <w:szCs w:val="28"/>
        </w:rPr>
        <w:t>本预案每3年修订一次，区应急管理局负责在下列情况下及时修订完善本预案，按规定上报区人民政府批准后实施：</w:t>
      </w:r>
    </w:p>
    <w:p>
      <w:pPr>
        <w:spacing w:beforeLines="0" w:afterLines="0"/>
        <w:ind w:firstLine="560"/>
        <w:jc w:val="left"/>
        <w:rPr>
          <w:rFonts w:hint="eastAsia" w:ascii="宋体" w:eastAsia="宋体"/>
          <w:sz w:val="28"/>
          <w:szCs w:val="28"/>
        </w:rPr>
      </w:pPr>
      <w:r>
        <w:rPr>
          <w:rFonts w:hint="eastAsia" w:ascii="宋体"/>
          <w:sz w:val="28"/>
          <w:szCs w:val="28"/>
        </w:rPr>
        <w:t>（1）应急预案依据的法律法规发生变化；</w:t>
      </w:r>
    </w:p>
    <w:p>
      <w:pPr>
        <w:spacing w:beforeLines="0" w:afterLines="0"/>
        <w:ind w:firstLine="560"/>
        <w:jc w:val="left"/>
        <w:rPr>
          <w:rFonts w:hint="eastAsia" w:ascii="宋体" w:eastAsia="宋体"/>
          <w:sz w:val="28"/>
          <w:szCs w:val="28"/>
        </w:rPr>
      </w:pPr>
      <w:r>
        <w:rPr>
          <w:rFonts w:hint="eastAsia" w:ascii="宋体"/>
          <w:sz w:val="28"/>
          <w:szCs w:val="28"/>
        </w:rPr>
        <w:t>（2）部门职责或应急资源发生变化；</w:t>
      </w:r>
    </w:p>
    <w:p>
      <w:pPr>
        <w:spacing w:beforeLines="0" w:afterLines="0"/>
        <w:ind w:firstLine="560"/>
        <w:jc w:val="left"/>
        <w:rPr>
          <w:rFonts w:hint="eastAsia" w:ascii="宋体" w:eastAsia="宋体"/>
          <w:sz w:val="28"/>
          <w:szCs w:val="28"/>
        </w:rPr>
      </w:pPr>
      <w:r>
        <w:rPr>
          <w:rFonts w:hint="eastAsia" w:ascii="宋体"/>
          <w:sz w:val="28"/>
          <w:szCs w:val="28"/>
        </w:rPr>
        <w:t>（3）实施过程中发现存在问题或出现新的情况等。</w:t>
      </w:r>
    </w:p>
    <w:p>
      <w:pPr>
        <w:pStyle w:val="6"/>
        <w:spacing w:before="360" w:beforeLines="0" w:after="360" w:afterLines="0" w:line="360" w:lineRule="auto"/>
        <w:rPr>
          <w:rFonts w:hint="eastAsia"/>
          <w:color w:val="000000"/>
          <w:sz w:val="36"/>
          <w:szCs w:val="36"/>
        </w:rPr>
      </w:pPr>
      <w:bookmarkStart w:id="74" w:name="_Toc95465545"/>
      <w:r>
        <w:rPr>
          <w:rFonts w:hint="eastAsia" w:eastAsia="宋体"/>
          <w:color w:val="000000"/>
          <w:sz w:val="36"/>
          <w:szCs w:val="36"/>
        </w:rPr>
        <w:t>预案演练</w:t>
      </w:r>
      <w:bookmarkEnd w:id="74"/>
    </w:p>
    <w:p>
      <w:pPr>
        <w:spacing w:beforeLines="0" w:afterLines="0"/>
        <w:ind w:firstLine="560"/>
        <w:jc w:val="left"/>
        <w:rPr>
          <w:rFonts w:hint="eastAsia" w:ascii="宋体" w:eastAsia="宋体"/>
          <w:sz w:val="28"/>
          <w:szCs w:val="28"/>
        </w:rPr>
      </w:pPr>
      <w:r>
        <w:rPr>
          <w:rFonts w:hint="eastAsia" w:ascii="宋体"/>
          <w:sz w:val="28"/>
          <w:szCs w:val="28"/>
        </w:rPr>
        <w:t>本预案每年至少演练1次，由区应急管理局负责本预案演练的组织、实施、指导等工作，各街镇、各有关部门单位应按照有关规定，结合实际，有计划、有重点地组织预案演练。通过应急演练，及时发现和解决应急工作中存在的问题，进一步落实岗位责任，熟悉应急工作指挥机制和决策、协调、处置程序，评价应急准备状态，培训和检验应急队伍快速反应能力，检验预案的可行性并予修订完善。</w:t>
      </w:r>
    </w:p>
    <w:p>
      <w:pPr>
        <w:pStyle w:val="6"/>
        <w:spacing w:beforeLines="0" w:afterLines="0"/>
        <w:rPr>
          <w:rFonts w:hint="eastAsia"/>
          <w:sz w:val="32"/>
          <w:szCs w:val="32"/>
        </w:rPr>
      </w:pPr>
      <w:bookmarkStart w:id="75" w:name="_Toc95465546"/>
      <w:bookmarkStart w:id="76" w:name="_Toc21409"/>
      <w:bookmarkStart w:id="77" w:name="_Toc25596"/>
      <w:bookmarkStart w:id="78" w:name="_Toc30464"/>
      <w:r>
        <w:rPr>
          <w:rFonts w:hint="eastAsia" w:eastAsia="宋体"/>
          <w:sz w:val="32"/>
          <w:szCs w:val="32"/>
        </w:rPr>
        <w:t>预案解释部门</w:t>
      </w:r>
      <w:bookmarkEnd w:id="75"/>
      <w:bookmarkEnd w:id="76"/>
      <w:bookmarkEnd w:id="77"/>
    </w:p>
    <w:p>
      <w:pPr>
        <w:spacing w:beforeLines="0" w:afterLines="0"/>
        <w:ind w:firstLine="560"/>
        <w:rPr>
          <w:rFonts w:hint="eastAsia" w:ascii="宋体" w:eastAsia="宋体" w:cs="宋体"/>
          <w:sz w:val="28"/>
          <w:szCs w:val="28"/>
        </w:rPr>
      </w:pPr>
      <w:r>
        <w:rPr>
          <w:rFonts w:hint="eastAsia" w:ascii="宋体" w:cs="宋体"/>
          <w:sz w:val="28"/>
          <w:szCs w:val="28"/>
        </w:rPr>
        <w:t>本预案由宽城区</w:t>
      </w:r>
      <w:r>
        <w:rPr>
          <w:rFonts w:hint="eastAsia"/>
          <w:sz w:val="28"/>
          <w:szCs w:val="32"/>
        </w:rPr>
        <w:t>应急管理局</w:t>
      </w:r>
      <w:r>
        <w:rPr>
          <w:rFonts w:hint="eastAsia" w:ascii="宋体" w:cs="宋体"/>
          <w:sz w:val="28"/>
          <w:szCs w:val="28"/>
        </w:rPr>
        <w:t>负责解释。</w:t>
      </w:r>
    </w:p>
    <w:p>
      <w:pPr>
        <w:pStyle w:val="6"/>
        <w:spacing w:beforeLines="0" w:afterLines="0"/>
        <w:rPr>
          <w:rFonts w:hint="eastAsia"/>
          <w:sz w:val="32"/>
          <w:szCs w:val="32"/>
        </w:rPr>
      </w:pPr>
      <w:bookmarkStart w:id="79" w:name="_Toc95465547"/>
      <w:bookmarkStart w:id="80" w:name="_Toc8036"/>
      <w:r>
        <w:rPr>
          <w:rFonts w:hint="eastAsia" w:eastAsia="宋体"/>
          <w:sz w:val="32"/>
          <w:szCs w:val="32"/>
        </w:rPr>
        <w:t>预案的实施</w:t>
      </w:r>
      <w:bookmarkEnd w:id="78"/>
      <w:bookmarkEnd w:id="79"/>
      <w:bookmarkEnd w:id="80"/>
    </w:p>
    <w:p>
      <w:pPr>
        <w:spacing w:beforeLines="0" w:afterLines="0"/>
        <w:ind w:firstLine="560"/>
        <w:rPr>
          <w:rFonts w:hint="eastAsia"/>
          <w:sz w:val="28"/>
          <w:szCs w:val="32"/>
        </w:rPr>
      </w:pPr>
      <w:r>
        <w:rPr>
          <w:rFonts w:hint="eastAsia"/>
          <w:sz w:val="28"/>
          <w:szCs w:val="32"/>
        </w:rPr>
        <w:t>本预案自发布之日起实施。</w:t>
      </w:r>
    </w:p>
    <w:p>
      <w:pPr>
        <w:spacing w:beforeLines="0" w:afterLines="0"/>
        <w:ind w:firstLine="560"/>
        <w:rPr>
          <w:rFonts w:hint="eastAsia"/>
          <w:sz w:val="28"/>
          <w:szCs w:val="32"/>
        </w:rPr>
        <w:sectPr>
          <w:pgSz w:w="11906" w:h="16838"/>
          <w:pgMar w:top="1440" w:right="1800" w:bottom="1440" w:left="1800" w:header="851" w:footer="992" w:gutter="0"/>
          <w:lnNumType w:countBy="0" w:distance="360"/>
          <w:cols w:space="720" w:num="1"/>
          <w:docGrid w:type="lines" w:linePitch="312" w:charSpace="0"/>
        </w:sectPr>
      </w:pPr>
    </w:p>
    <w:p>
      <w:pPr>
        <w:pStyle w:val="5"/>
        <w:numPr>
          <w:ilvl w:val="0"/>
          <w:numId w:val="0"/>
        </w:numPr>
        <w:spacing w:before="0" w:beforeLines="0" w:after="0" w:afterLines="0" w:line="240" w:lineRule="auto"/>
        <w:rPr>
          <w:rFonts w:hint="eastAsia" w:ascii="宋体" w:hAnsi="宋体" w:cs="宋体"/>
          <w:sz w:val="28"/>
          <w:szCs w:val="28"/>
        </w:rPr>
      </w:pPr>
      <w:bookmarkStart w:id="81" w:name="_Ref82853069"/>
      <w:bookmarkStart w:id="82" w:name="_Toc95465548"/>
      <w:bookmarkStart w:id="83" w:name="_Hlk82762345"/>
      <w:bookmarkStart w:id="84" w:name="_Ref83717391"/>
      <w:bookmarkStart w:id="85" w:name="_Ref83632846"/>
      <w:r>
        <w:rPr>
          <w:rFonts w:hint="eastAsia"/>
          <w:sz w:val="28"/>
          <w:szCs w:val="28"/>
        </w:rPr>
        <w:t xml:space="preserve">附件 </w:t>
      </w:r>
      <w:bookmarkEnd w:id="81"/>
      <w:r>
        <w:rPr>
          <w:rFonts w:hint="eastAsia" w:ascii="Times New Roman" w:hAnsi="Times New Roman" w:eastAsia="Times New Roman"/>
          <w:sz w:val="28"/>
          <w:szCs w:val="28"/>
        </w:rPr>
        <w:t>1</w:t>
      </w:r>
      <w:r>
        <w:rPr>
          <w:rFonts w:hint="eastAsia" w:ascii="宋体" w:hAnsi="宋体" w:cs="宋体"/>
          <w:sz w:val="28"/>
          <w:szCs w:val="28"/>
        </w:rPr>
        <w:t xml:space="preserve">  </w:t>
      </w:r>
      <w:bookmarkStart w:id="86" w:name="_Hlk82863347"/>
      <w:r>
        <w:rPr>
          <w:rFonts w:hint="eastAsia" w:ascii="宋体" w:hAnsi="宋体" w:cs="宋体"/>
          <w:sz w:val="28"/>
          <w:szCs w:val="28"/>
        </w:rPr>
        <w:t>宽城区防震减灾工作指挥部领导名</w:t>
      </w:r>
      <w:bookmarkEnd w:id="86"/>
      <w:r>
        <w:rPr>
          <w:rFonts w:hint="eastAsia" w:ascii="宋体" w:hAnsi="宋体" w:cs="宋体"/>
          <w:sz w:val="28"/>
          <w:szCs w:val="28"/>
        </w:rPr>
        <w:t>单</w:t>
      </w:r>
      <w:bookmarkEnd w:id="82"/>
      <w:bookmarkEnd w:id="83"/>
    </w:p>
    <w:tbl>
      <w:tblPr>
        <w:tblStyle w:val="15"/>
        <w:tblpPr w:leftFromText="180" w:rightFromText="180" w:vertAnchor="text" w:horzAnchor="margin" w:tblpY="168"/>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01"/>
        <w:gridCol w:w="282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郭中凡</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区委常委、副区长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总指挥</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89990017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杜德横</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总指挥</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89990059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齐瑞臣</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副区长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总指挥</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89990061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lang w:eastAsia="zh-CN"/>
              </w:rPr>
            </w:pPr>
            <w:r>
              <w:rPr>
                <w:rFonts w:hint="eastAsia" w:ascii="宋体" w:eastAsia="宋体" w:cs="宋体"/>
                <w:kern w:val="0"/>
                <w:sz w:val="24"/>
                <w:szCs w:val="24"/>
                <w:lang w:eastAsia="zh-CN"/>
              </w:rPr>
              <w:t>张  伟</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区应急管理局局长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副总指挥</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kern w:val="0"/>
                <w:sz w:val="24"/>
                <w:szCs w:val="24"/>
              </w:rPr>
              <w:t>张希友</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kern w:val="0"/>
                <w:sz w:val="24"/>
                <w:szCs w:val="24"/>
              </w:rPr>
              <w:t>区人民武装部长</w:t>
            </w:r>
          </w:p>
        </w:tc>
        <w:tc>
          <w:tcPr>
            <w:tcW w:w="28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sz w:val="24"/>
                <w:szCs w:val="32"/>
              </w:rPr>
              <w:t>副总指挥</w:t>
            </w:r>
          </w:p>
        </w:tc>
        <w:tc>
          <w:tcPr>
            <w:tcW w:w="122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sz w:val="24"/>
                <w:szCs w:val="32"/>
              </w:rPr>
            </w:pPr>
            <w:r>
              <w:rPr>
                <w:rFonts w:hint="eastAsia" w:ascii="宋体" w:eastAsia="宋体" w:cs="宋体"/>
                <w:kern w:val="0"/>
                <w:sz w:val="24"/>
                <w:szCs w:val="24"/>
              </w:rPr>
              <w:t>86136821</w:t>
            </w:r>
          </w:p>
        </w:tc>
      </w:tr>
    </w:tbl>
    <w:p>
      <w:pPr>
        <w:spacing w:beforeLines="0" w:afterLines="0"/>
        <w:rPr>
          <w:rFonts w:hint="eastAsia"/>
          <w:sz w:val="28"/>
          <w:szCs w:val="32"/>
        </w:rPr>
      </w:pPr>
    </w:p>
    <w:p>
      <w:pPr>
        <w:pStyle w:val="19"/>
        <w:spacing w:beforeLines="0" w:afterLines="0"/>
        <w:ind w:firstLine="560"/>
        <w:rPr>
          <w:rFonts w:hint="eastAsia"/>
          <w:sz w:val="28"/>
          <w:szCs w:val="32"/>
        </w:rPr>
      </w:pPr>
      <w:r>
        <w:rPr>
          <w:rFonts w:hint="eastAsia"/>
          <w:sz w:val="28"/>
          <w:szCs w:val="32"/>
        </w:rPr>
        <w:br w:type="page"/>
      </w:r>
    </w:p>
    <w:p>
      <w:pPr>
        <w:pStyle w:val="5"/>
        <w:numPr>
          <w:ilvl w:val="0"/>
          <w:numId w:val="0"/>
        </w:numPr>
        <w:spacing w:before="0" w:beforeLines="0" w:after="0" w:afterLines="0" w:line="240" w:lineRule="auto"/>
        <w:rPr>
          <w:rFonts w:hint="eastAsia" w:ascii="宋体" w:hAnsi="宋体" w:cs="宋体"/>
          <w:sz w:val="28"/>
          <w:szCs w:val="28"/>
        </w:rPr>
      </w:pPr>
      <w:bookmarkStart w:id="87" w:name="_Toc95465549"/>
      <w:r>
        <w:rPr>
          <w:rFonts w:hint="eastAsia"/>
          <w:sz w:val="28"/>
          <w:szCs w:val="28"/>
        </w:rPr>
        <w:t xml:space="preserve">附件 </w:t>
      </w:r>
      <w:r>
        <w:rPr>
          <w:rFonts w:hint="eastAsia" w:ascii="Times New Roman" w:hAnsi="Times New Roman" w:eastAsia="Times New Roman"/>
          <w:sz w:val="28"/>
          <w:szCs w:val="28"/>
        </w:rPr>
        <w:t>2</w:t>
      </w:r>
      <w:r>
        <w:rPr>
          <w:rFonts w:hint="eastAsia" w:ascii="宋体" w:hAnsi="宋体" w:cs="宋体"/>
          <w:sz w:val="28"/>
          <w:szCs w:val="28"/>
        </w:rPr>
        <w:t xml:space="preserve">  宽城区防震减灾应急工作组成员名单</w:t>
      </w:r>
      <w:bookmarkEnd w:id="87"/>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1659"/>
        <w:gridCol w:w="1659"/>
        <w:gridCol w:w="1964"/>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b/>
                <w:kern w:val="0"/>
                <w:sz w:val="24"/>
                <w:szCs w:val="24"/>
              </w:rPr>
            </w:pPr>
            <w:r>
              <w:rPr>
                <w:rFonts w:hint="eastAsia" w:ascii="宋体" w:eastAsia="宋体" w:cs="宋体"/>
                <w:b/>
                <w:kern w:val="0"/>
                <w:sz w:val="24"/>
                <w:szCs w:val="24"/>
              </w:rPr>
              <w:t>应急工作组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b/>
                <w:kern w:val="0"/>
                <w:sz w:val="24"/>
                <w:szCs w:val="24"/>
              </w:rPr>
            </w:pPr>
            <w:r>
              <w:rPr>
                <w:rFonts w:hint="eastAsia" w:ascii="宋体" w:eastAsia="宋体" w:cs="宋体"/>
                <w:b/>
                <w:kern w:val="0"/>
                <w:sz w:val="24"/>
                <w:szCs w:val="24"/>
              </w:rPr>
              <w:t>成员单位</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b/>
                <w:kern w:val="0"/>
                <w:sz w:val="24"/>
                <w:szCs w:val="24"/>
              </w:rPr>
            </w:pPr>
            <w:r>
              <w:rPr>
                <w:rFonts w:hint="eastAsia" w:ascii="宋体" w:eastAsia="宋体" w:cs="宋体"/>
                <w:b/>
                <w:kern w:val="0"/>
                <w:sz w:val="24"/>
                <w:szCs w:val="24"/>
              </w:rPr>
              <w:t>姓名</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b/>
                <w:kern w:val="0"/>
                <w:sz w:val="24"/>
                <w:szCs w:val="24"/>
              </w:rPr>
            </w:pPr>
            <w:r>
              <w:rPr>
                <w:rFonts w:hint="eastAsia" w:ascii="宋体" w:eastAsia="宋体" w:cs="宋体"/>
                <w:b/>
                <w:kern w:val="0"/>
                <w:sz w:val="24"/>
                <w:szCs w:val="24"/>
              </w:rPr>
              <w:t>职务</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b/>
                <w:kern w:val="0"/>
                <w:sz w:val="24"/>
                <w:szCs w:val="24"/>
              </w:rPr>
            </w:pPr>
            <w:r>
              <w:rPr>
                <w:rFonts w:hint="eastAsia" w:ascii="宋体" w:eastAsia="宋体" w:cs="宋体"/>
                <w:b/>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抢险救援组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区人民武装部</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张希友</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人民武装部长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86136821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区消防大队</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周  正</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ind w:firstLine="480" w:firstLineChars="200"/>
              <w:rPr>
                <w:rFonts w:hint="eastAsia" w:ascii="宋体" w:eastAsia="宋体" w:cs="宋体"/>
                <w:kern w:val="0"/>
                <w:sz w:val="24"/>
                <w:szCs w:val="24"/>
              </w:rPr>
            </w:pPr>
            <w:r>
              <w:rPr>
                <w:rFonts w:hint="eastAsia" w:ascii="宋体" w:eastAsia="宋体" w:cs="宋体"/>
                <w:kern w:val="0"/>
                <w:sz w:val="24"/>
                <w:szCs w:val="24"/>
              </w:rPr>
              <w:t>副队长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区公安分局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王海辉</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86789505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区应急局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王永祯</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区住建局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朱玉洁</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81955777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群众生活保障及涉外事务组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区民政局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彭宝青</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区商务局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  凯</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区工信局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崔冬妍</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区教育局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杨春燕</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区财政局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陈灵艳</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区应急局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lang w:eastAsia="zh-CN"/>
              </w:rPr>
            </w:pPr>
            <w:r>
              <w:rPr>
                <w:rFonts w:hint="eastAsia" w:ascii="宋体" w:eastAsia="宋体" w:cs="宋体"/>
                <w:kern w:val="0"/>
                <w:sz w:val="24"/>
                <w:szCs w:val="24"/>
                <w:lang w:eastAsia="zh-CN"/>
              </w:rPr>
              <w:t>张  伟</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局</w:t>
            </w:r>
            <w:r>
              <w:rPr>
                <w:rFonts w:hint="eastAsia" w:ascii="宋体" w:eastAsia="宋体" w:cs="宋体"/>
                <w:kern w:val="0"/>
                <w:sz w:val="24"/>
                <w:szCs w:val="24"/>
                <w:lang w:val="en-US" w:eastAsia="zh-CN"/>
              </w:rPr>
              <w:t xml:space="preserve">  </w:t>
            </w:r>
            <w:r>
              <w:rPr>
                <w:rFonts w:hint="eastAsia" w:ascii="宋体" w:eastAsia="宋体" w:cs="宋体"/>
                <w:kern w:val="0"/>
                <w:sz w:val="24"/>
                <w:szCs w:val="24"/>
              </w:rPr>
              <w:t>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医疗救治和卫生防疫组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区卫健局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侯东来</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局  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区农业农村局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陈  岩</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市场监管分局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王希武</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通信保障组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工信局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崔冬妍</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89991158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宽城供电中心</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马胜勇</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副主任</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89956258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地震监测及次生灾害防范组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区应急局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王永祯</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区消防大队</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周  正</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副队长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区科学技术局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黎晓冬</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区住建局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朱玉洁</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81955777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区生态环境局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董长春</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81059033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区农业农村局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陈  岩</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应急避险协调及地震灾害核查组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区应急局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王永祯</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区住建局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朱玉洁</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81955777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区财政局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陈灵艳</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区规自局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魏自成</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区生态环境局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董长春</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81059033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社会治安组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区公安分局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王海辉</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86789505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区消防大队</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周  正</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副队长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82606101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司法局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蒋义权</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信息发布及宣传报道组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区委宣传部</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商西雨</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副部长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区应急局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王永祯</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color w:val="000000"/>
                <w:kern w:val="0"/>
                <w:sz w:val="24"/>
                <w:szCs w:val="24"/>
              </w:rPr>
            </w:pPr>
            <w:r>
              <w:rPr>
                <w:rFonts w:hint="eastAsia" w:ascii="宋体" w:eastAsia="宋体" w:cs="宋体"/>
                <w:color w:val="000000"/>
                <w:kern w:val="0"/>
                <w:sz w:val="24"/>
                <w:szCs w:val="24"/>
              </w:rPr>
              <w:t>团区委</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color w:val="000000"/>
                <w:kern w:val="0"/>
                <w:sz w:val="24"/>
                <w:szCs w:val="24"/>
              </w:rPr>
            </w:pPr>
            <w:r>
              <w:rPr>
                <w:rFonts w:hint="eastAsia" w:ascii="宋体" w:eastAsia="宋体" w:cs="宋体"/>
                <w:color w:val="000000"/>
                <w:kern w:val="0"/>
                <w:sz w:val="24"/>
                <w:szCs w:val="24"/>
              </w:rPr>
              <w:t>李轶男</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color w:val="000000"/>
                <w:kern w:val="0"/>
                <w:sz w:val="24"/>
                <w:szCs w:val="24"/>
              </w:rPr>
            </w:pPr>
            <w:r>
              <w:rPr>
                <w:rFonts w:hint="eastAsia" w:ascii="宋体" w:eastAsia="宋体" w:cs="宋体"/>
                <w:color w:val="000000"/>
                <w:kern w:val="0"/>
                <w:sz w:val="24"/>
                <w:szCs w:val="24"/>
              </w:rPr>
              <w:t>书  记</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color w:val="000000"/>
                <w:kern w:val="0"/>
                <w:sz w:val="24"/>
                <w:szCs w:val="24"/>
              </w:rPr>
            </w:pPr>
            <w:r>
              <w:rPr>
                <w:rFonts w:hint="eastAsia" w:ascii="宋体" w:eastAsia="宋体" w:cs="宋体"/>
                <w:color w:val="000000"/>
                <w:kern w:val="0"/>
                <w:sz w:val="24"/>
                <w:szCs w:val="24"/>
              </w:rPr>
              <w:t>89990340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区文旅局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季洪光</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基础设施保障及恢复重建组</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区发改局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石同礼</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区财政局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陈灵艳</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区住建局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朱玉洁</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81955777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区规自局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魏自成</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区生态环境局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董长春</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81059033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区应急局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王永祯</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区农业农村局</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color w:val="auto"/>
                <w:sz w:val="24"/>
                <w:szCs w:val="24"/>
              </w:rPr>
              <w:t>陈  岩</w:t>
            </w:r>
          </w:p>
        </w:tc>
        <w:tc>
          <w:tcPr>
            <w:tcW w:w="196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副局长</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89990266</w:t>
            </w:r>
          </w:p>
        </w:tc>
      </w:tr>
    </w:tbl>
    <w:p>
      <w:pPr>
        <w:spacing w:beforeLines="0" w:afterLines="0"/>
        <w:jc w:val="center"/>
        <w:rPr>
          <w:rFonts w:hint="eastAsia" w:ascii="宋体" w:eastAsia="宋体" w:cs="宋体"/>
          <w:sz w:val="24"/>
          <w:szCs w:val="24"/>
        </w:rPr>
      </w:pPr>
    </w:p>
    <w:p>
      <w:pPr>
        <w:spacing w:beforeLines="0" w:afterLines="0"/>
        <w:jc w:val="center"/>
        <w:rPr>
          <w:rFonts w:hint="eastAsia" w:ascii="宋体" w:eastAsia="宋体" w:cs="宋体"/>
          <w:sz w:val="24"/>
          <w:szCs w:val="24"/>
        </w:rPr>
      </w:pPr>
    </w:p>
    <w:p>
      <w:pPr>
        <w:spacing w:beforeLines="0" w:afterLines="0"/>
        <w:jc w:val="center"/>
        <w:rPr>
          <w:rFonts w:hint="eastAsia" w:ascii="宋体" w:eastAsia="宋体" w:cs="宋体"/>
          <w:sz w:val="24"/>
          <w:szCs w:val="24"/>
        </w:rPr>
      </w:pPr>
      <w:r>
        <w:rPr>
          <w:rFonts w:hint="eastAsia" w:ascii="宋体" w:eastAsia="宋体" w:cs="宋体"/>
          <w:sz w:val="24"/>
          <w:szCs w:val="24"/>
        </w:rPr>
        <w:t>宽城区各街道、乡镇负责人名单</w:t>
      </w:r>
    </w:p>
    <w:tbl>
      <w:tblPr>
        <w:tblStyle w:val="1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103"/>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姓名</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职务</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eastAsia="宋体" w:cs="宋体"/>
                <w:kern w:val="0"/>
                <w:sz w:val="24"/>
                <w:szCs w:val="24"/>
              </w:rPr>
            </w:pPr>
            <w:r>
              <w:rPr>
                <w:rFonts w:hint="eastAsia" w:ascii="宋体" w:eastAsia="宋体" w:cs="宋体"/>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崔永强</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站前街道办事处武装部长</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89991702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李晓东</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新发街道办事处副主任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89990702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傅柏峰</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南广街道办事处副主任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89991201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刘  鑫</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东广街道办事处副主任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89991050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杨树楠</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群英街道办事处副主任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89990882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陈  军 </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凯旋街道办办事处副主任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86001899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刘  伟</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兴业街道办事处副主任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80566001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徐国生</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团山街道办事处副主任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82670588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color w:val="000000"/>
                <w:sz w:val="24"/>
                <w:szCs w:val="24"/>
              </w:rPr>
            </w:pPr>
            <w:r>
              <w:rPr>
                <w:rFonts w:hint="eastAsia" w:ascii="宋体" w:eastAsia="宋体" w:cs="宋体"/>
                <w:color w:val="auto"/>
                <w:sz w:val="24"/>
                <w:szCs w:val="24"/>
              </w:rPr>
              <w:t xml:space="preserve"> 胡东东 </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柳影街道办事处副主任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86001977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田</w:t>
            </w:r>
            <w:r>
              <w:rPr>
                <w:rFonts w:hint="eastAsia" w:ascii="宋体" w:hAnsi="宋体" w:eastAsia="宋体" w:cs="宋体"/>
                <w:color w:val="auto"/>
                <w:sz w:val="24"/>
                <w:szCs w:val="24"/>
                <w:lang w:val="en-US" w:eastAsia="zh-CN"/>
              </w:rPr>
              <w:t xml:space="preserve">  永</w:t>
            </w:r>
            <w:r>
              <w:rPr>
                <w:rFonts w:hint="eastAsia" w:ascii="宋体" w:hAnsi="宋体" w:eastAsia="宋体" w:cs="宋体"/>
                <w:color w:val="auto"/>
                <w:sz w:val="24"/>
                <w:szCs w:val="24"/>
              </w:rPr>
              <w:t xml:space="preserve"> </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欣园街道办事处副主任</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81965001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张秀娟</w:t>
            </w:r>
          </w:p>
        </w:tc>
        <w:tc>
          <w:tcPr>
            <w:tcW w:w="510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兰家镇人民政府镇长</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22"/>
              <w:spacing w:beforeLines="0" w:afterLines="0"/>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86001888</w:t>
            </w:r>
          </w:p>
        </w:tc>
      </w:tr>
    </w:tbl>
    <w:p>
      <w:pPr>
        <w:spacing w:beforeLines="0" w:afterLines="0"/>
        <w:rPr>
          <w:rFonts w:hint="eastAsia" w:ascii="宋体" w:eastAsia="宋体" w:cs="宋体"/>
          <w:sz w:val="28"/>
          <w:szCs w:val="32"/>
        </w:rPr>
        <w:sectPr>
          <w:pgSz w:w="11906" w:h="16838"/>
          <w:pgMar w:top="1440" w:right="1800" w:bottom="1440" w:left="1800" w:header="851" w:footer="992" w:gutter="0"/>
          <w:lnNumType w:countBy="0" w:distance="360"/>
          <w:cols w:space="720" w:num="1"/>
          <w:docGrid w:type="lines" w:linePitch="312" w:charSpace="0"/>
        </w:sectPr>
      </w:pPr>
    </w:p>
    <w:p>
      <w:pPr>
        <w:pStyle w:val="5"/>
        <w:numPr>
          <w:ilvl w:val="0"/>
          <w:numId w:val="0"/>
        </w:numPr>
        <w:spacing w:before="0" w:beforeLines="0" w:after="0" w:afterLines="0" w:line="240" w:lineRule="auto"/>
        <w:rPr>
          <w:rFonts w:hint="eastAsia" w:ascii="宋体" w:hAnsi="宋体" w:cs="宋体"/>
          <w:sz w:val="28"/>
          <w:szCs w:val="28"/>
        </w:rPr>
      </w:pPr>
      <w:bookmarkStart w:id="88" w:name="_Toc95465550"/>
      <w:r>
        <w:rPr>
          <w:rFonts w:hint="eastAsia" w:ascii="宋体" w:hAnsi="宋体" w:cs="宋体"/>
          <w:sz w:val="28"/>
          <w:szCs w:val="28"/>
        </w:rPr>
        <w:t xml:space="preserve">附件 </w:t>
      </w:r>
      <w:bookmarkEnd w:id="84"/>
      <w:r>
        <w:rPr>
          <w:rFonts w:hint="eastAsia" w:ascii="宋体" w:hAnsi="宋体" w:cs="宋体"/>
          <w:sz w:val="28"/>
          <w:szCs w:val="28"/>
        </w:rPr>
        <w:t>3  宽城区应急避难场所一览表</w:t>
      </w:r>
      <w:bookmarkEnd w:id="85"/>
      <w:bookmarkEnd w:id="88"/>
    </w:p>
    <w:p>
      <w:pPr>
        <w:spacing w:beforeLines="0" w:afterLines="0"/>
        <w:rPr>
          <w:rFonts w:hint="eastAsia" w:ascii="宋体" w:eastAsia="宋体" w:cs="宋体"/>
          <w:sz w:val="28"/>
          <w:szCs w:val="32"/>
        </w:rPr>
      </w:pPr>
      <w:r>
        <w:rPr>
          <w:rFonts w:hint="eastAsia" w:ascii="宋体" w:eastAsia="宋体" w:cs="宋体"/>
          <w:sz w:val="28"/>
          <w:szCs w:val="28"/>
        </w:rPr>
        <w:t xml:space="preserve">               </w:t>
      </w:r>
    </w:p>
    <w:tbl>
      <w:tblPr>
        <w:tblStyle w:val="15"/>
        <w:tblpPr w:leftFromText="180" w:rightFromText="180" w:vertAnchor="text" w:horzAnchor="page" w:tblpXSpec="center" w:tblpY="133"/>
        <w:tblOverlap w:val="never"/>
        <w:tblW w:w="7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30"/>
        <w:gridCol w:w="825"/>
        <w:gridCol w:w="1591"/>
        <w:gridCol w:w="119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7455" w:type="dxa"/>
            <w:gridSpan w:val="5"/>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sz w:val="28"/>
                <w:szCs w:val="28"/>
              </w:rPr>
              <w:t>宽城区市区内转移安置场所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避难场所名称</w:t>
            </w:r>
          </w:p>
        </w:tc>
        <w:tc>
          <w:tcPr>
            <w:tcW w:w="825" w:type="dxa"/>
            <w:vMerge w:val="restar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类型</w:t>
            </w:r>
          </w:p>
        </w:tc>
        <w:tc>
          <w:tcPr>
            <w:tcW w:w="1591"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地点</w:t>
            </w:r>
          </w:p>
        </w:tc>
        <w:tc>
          <w:tcPr>
            <w:tcW w:w="1199"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可转移人口（万人）</w:t>
            </w:r>
          </w:p>
        </w:tc>
        <w:tc>
          <w:tcPr>
            <w:tcW w:w="1710" w:type="dxa"/>
            <w:vMerge w:val="restart"/>
            <w:tcBorders>
              <w:top w:val="single" w:color="000000" w:sz="4" w:space="0"/>
              <w:left w:val="nil"/>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辐射社区名称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130" w:type="dxa"/>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eastAsia="宋体" w:cs="宋体"/>
                <w:sz w:val="24"/>
                <w:szCs w:val="24"/>
              </w:rPr>
            </w:pPr>
          </w:p>
        </w:tc>
        <w:tc>
          <w:tcPr>
            <w:tcW w:w="825" w:type="dxa"/>
            <w:vMerge w:val="continue"/>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eastAsia="宋体" w:cs="宋体"/>
                <w:sz w:val="24"/>
                <w:szCs w:val="24"/>
              </w:rPr>
            </w:pPr>
          </w:p>
        </w:tc>
        <w:tc>
          <w:tcPr>
            <w:tcW w:w="1199" w:type="dxa"/>
            <w:vMerge w:val="continue"/>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spacing w:beforeLines="0" w:afterLines="0"/>
              <w:jc w:val="center"/>
              <w:rPr>
                <w:rFonts w:hint="eastAsia" w:ascii="宋体" w:eastAsia="宋体" w:cs="宋体"/>
                <w:sz w:val="24"/>
                <w:szCs w:val="24"/>
              </w:rPr>
            </w:pPr>
          </w:p>
        </w:tc>
        <w:tc>
          <w:tcPr>
            <w:tcW w:w="1710" w:type="dxa"/>
            <w:vMerge w:val="continue"/>
            <w:tcBorders>
              <w:top w:val="single" w:color="000000" w:sz="4" w:space="0"/>
              <w:left w:val="nil"/>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宽城区政府中心公园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宽府路与北人民大街交汇</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2</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永盛街社区</w:t>
            </w:r>
          </w:p>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一心街社区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长山花园小区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长新街2911号</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0.2</w:t>
            </w:r>
          </w:p>
        </w:tc>
        <w:tc>
          <w:tcPr>
            <w:tcW w:w="17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长山花园社区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四十七中学</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亚泰大街2281号</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0.3</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九江社区</w:t>
            </w:r>
          </w:p>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光明社区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海棠花园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北环城路通往扶余路之间</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1</w:t>
            </w:r>
          </w:p>
        </w:tc>
        <w:tc>
          <w:tcPr>
            <w:tcW w:w="17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新月路社区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长春市天津路小学北校区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场馆型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农安北街与宋家路交汇</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eastAsia="宋体" w:cs="宋体"/>
                <w:sz w:val="24"/>
                <w:szCs w:val="24"/>
              </w:rPr>
            </w:pPr>
            <w:r>
              <w:rPr>
                <w:rFonts w:hint="eastAsia" w:ascii="宋体" w:eastAsia="宋体" w:cs="宋体"/>
                <w:sz w:val="24"/>
                <w:szCs w:val="24"/>
              </w:rPr>
              <w:t>0.08</w:t>
            </w:r>
          </w:p>
        </w:tc>
        <w:tc>
          <w:tcPr>
            <w:tcW w:w="17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spacing w:beforeLines="0" w:afterLines="0"/>
              <w:jc w:val="center"/>
              <w:rPr>
                <w:rFonts w:hint="eastAsia" w:ascii="宋体" w:eastAsia="宋体" w:cs="宋体"/>
                <w:sz w:val="24"/>
                <w:szCs w:val="28"/>
              </w:rPr>
            </w:pPr>
            <w:r>
              <w:rPr>
                <w:rFonts w:hint="eastAsia" w:ascii="宋体" w:eastAsia="宋体" w:cs="宋体"/>
                <w:sz w:val="24"/>
                <w:szCs w:val="28"/>
              </w:rPr>
              <w:t>榆树北街社区</w:t>
            </w:r>
          </w:p>
          <w:p>
            <w:pPr>
              <w:pStyle w:val="19"/>
              <w:spacing w:beforeLines="0" w:afterLines="0"/>
              <w:ind w:firstLine="0" w:firstLineChars="0"/>
              <w:jc w:val="center"/>
              <w:rPr>
                <w:rFonts w:hint="eastAsia" w:ascii="宋体" w:hAnsi="宋体" w:eastAsia="宋体" w:cs="宋体"/>
                <w:sz w:val="28"/>
                <w:szCs w:val="32"/>
              </w:rPr>
            </w:pPr>
            <w:r>
              <w:rPr>
                <w:rFonts w:hint="eastAsia" w:ascii="宋体" w:hAnsi="宋体" w:eastAsia="宋体" w:cs="宋体"/>
                <w:sz w:val="22"/>
                <w:szCs w:val="22"/>
              </w:rPr>
              <w:t>宋家路社区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上台花园小区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B区C区之间</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0.3</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新村社区</w:t>
            </w:r>
          </w:p>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庆风社区（部分）</w:t>
            </w:r>
          </w:p>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宏波社区（部分）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伪皇宫后身</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长白路与东八条交汇</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0.15</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黄河路北社区</w:t>
            </w:r>
          </w:p>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黄河路南社区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合隆村中心广场</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兰家镇合隆村谢家店屯中心广场</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0.7</w:t>
            </w:r>
          </w:p>
        </w:tc>
        <w:tc>
          <w:tcPr>
            <w:tcW w:w="171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合隆村</w:t>
            </w:r>
          </w:p>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东道村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团馨园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团山街道办事处旁边</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0.3</w:t>
            </w:r>
          </w:p>
        </w:tc>
        <w:tc>
          <w:tcPr>
            <w:tcW w:w="17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首山路社区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213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胜利公园</w:t>
            </w:r>
          </w:p>
        </w:tc>
        <w:tc>
          <w:tcPr>
            <w:tcW w:w="825"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场地型</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团结路胜利公园南门</w:t>
            </w:r>
          </w:p>
        </w:tc>
        <w:tc>
          <w:tcPr>
            <w:tcW w:w="1199"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4</w:t>
            </w:r>
          </w:p>
        </w:tc>
        <w:tc>
          <w:tcPr>
            <w:tcW w:w="1710" w:type="dxa"/>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pPr>
              <w:widowControl/>
              <w:spacing w:beforeLines="0" w:afterLines="0"/>
              <w:jc w:val="center"/>
              <w:textAlignment w:val="center"/>
              <w:rPr>
                <w:rFonts w:hint="eastAsia" w:ascii="宋体" w:eastAsia="宋体" w:cs="宋体"/>
                <w:sz w:val="24"/>
                <w:szCs w:val="24"/>
              </w:rPr>
            </w:pPr>
            <w:r>
              <w:rPr>
                <w:rFonts w:hint="eastAsia" w:ascii="宋体" w:eastAsia="宋体" w:cs="宋体"/>
                <w:kern w:val="0"/>
                <w:sz w:val="24"/>
                <w:szCs w:val="24"/>
                <w:lang w:bidi="ar"/>
              </w:rPr>
              <w:t>白菊路社区</w:t>
            </w:r>
          </w:p>
        </w:tc>
      </w:tr>
    </w:tbl>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tbl>
      <w:tblPr>
        <w:tblStyle w:val="15"/>
        <w:tblpPr w:leftFromText="180" w:rightFromText="180" w:vertAnchor="text" w:horzAnchor="page" w:tblpXSpec="center" w:tblpY="513"/>
        <w:tblOverlap w:val="never"/>
        <w:tblW w:w="7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9"/>
        <w:gridCol w:w="2328"/>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7569" w:type="dxa"/>
            <w:gridSpan w:val="3"/>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兰家镇转移安置场所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村别</w:t>
            </w: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屯别</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具体人员安置地点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马家村</w:t>
            </w: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吕家屯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马家小学一、二年级  两个会议室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前马屯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马家小学三年级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东马屯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马家小学四年级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杨老县</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马甲小学五年级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薛家屯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马家小学六年级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西马屯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小城子村</w:t>
            </w: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炮手屯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小城子小学1—3年级、小城子村部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小城屯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小城子小学五年级2个班、六年级2个班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两甲屯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小城子小学四年级、教员室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东道村</w:t>
            </w: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腰道屯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自强小学五年一班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马哨口</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自强小学五年二班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尹家屯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自强小学六年一班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北道屯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自强小学六年二班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南道屯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自强小学阶梯教室、东道村部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restart"/>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合隆村</w:t>
            </w: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青年屯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合隆站</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小田家</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东岗子</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谢家屯</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马排头</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四间房</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大田家</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trPr>
        <w:tc>
          <w:tcPr>
            <w:tcW w:w="1559" w:type="dxa"/>
            <w:vMerge w:val="continue"/>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p>
        </w:tc>
        <w:tc>
          <w:tcPr>
            <w:tcW w:w="2328"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东广宁</w:t>
            </w:r>
          </w:p>
        </w:tc>
        <w:tc>
          <w:tcPr>
            <w:tcW w:w="368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村民梦之园</w:t>
            </w:r>
          </w:p>
        </w:tc>
      </w:tr>
    </w:tbl>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p>
      <w:pPr>
        <w:spacing w:beforeLines="0" w:afterLines="0"/>
        <w:rPr>
          <w:rFonts w:hint="eastAsia" w:ascii="宋体" w:eastAsia="宋体" w:cs="宋体"/>
          <w:sz w:val="24"/>
          <w:szCs w:val="24"/>
        </w:rPr>
      </w:pPr>
    </w:p>
    <w:tbl>
      <w:tblPr>
        <w:tblStyle w:val="15"/>
        <w:tblpPr w:leftFromText="180" w:rightFromText="180" w:vertAnchor="text" w:horzAnchor="page" w:tblpX="2220" w:tblpY="57"/>
        <w:tblOverlap w:val="never"/>
        <w:tblW w:w="7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转移安置场所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4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凯旋街道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一匡街社区、凯旋街道办事处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4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斯麦尔宾馆、凯旋社区、凯旋路医院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4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三辅街社区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4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中东砂之船、职师学院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中东砂之船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站前街道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七中、七十二中学、浙江路小学、二实验小学、胜利公园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新发街道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48中、天津路小学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南广街道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朝鲜族小学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东广街道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浩泰宾馆、309旅店、百丽宾馆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柳影街道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大富贵酒店、亿凡宾馆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兴业街道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47中学、七十二中学（北校区）、五月花小广场、每个社区、2个旅店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群英社区</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3个宾馆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4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欣园街道</w:t>
            </w:r>
          </w:p>
        </w:tc>
        <w:tc>
          <w:tcPr>
            <w:tcW w:w="559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textAlignment w:val="center"/>
              <w:rPr>
                <w:rFonts w:hint="eastAsia" w:ascii="宋体" w:eastAsia="宋体" w:cs="宋体"/>
                <w:kern w:val="0"/>
                <w:sz w:val="24"/>
                <w:szCs w:val="24"/>
                <w:lang w:bidi="ar"/>
              </w:rPr>
            </w:pPr>
            <w:r>
              <w:rPr>
                <w:rFonts w:hint="eastAsia" w:ascii="宋体" w:eastAsia="宋体" w:cs="宋体"/>
                <w:kern w:val="0"/>
                <w:sz w:val="24"/>
                <w:szCs w:val="24"/>
                <w:lang w:bidi="ar"/>
              </w:rPr>
              <w:t>问天宾馆、恒大运动中心、公园一号运动中心、星恒实验学校</w:t>
            </w:r>
          </w:p>
        </w:tc>
      </w:tr>
    </w:tbl>
    <w:p>
      <w:pPr>
        <w:spacing w:beforeLines="0" w:afterLines="0"/>
        <w:rPr>
          <w:rFonts w:hint="eastAsia"/>
          <w:sz w:val="24"/>
          <w:szCs w:val="24"/>
        </w:rPr>
      </w:pPr>
    </w:p>
    <w:p>
      <w:pPr>
        <w:spacing w:beforeLines="0" w:afterLines="0"/>
        <w:rPr>
          <w:rFonts w:hint="eastAsia"/>
          <w:sz w:val="24"/>
          <w:szCs w:val="24"/>
        </w:rPr>
      </w:pPr>
    </w:p>
    <w:p>
      <w:pPr>
        <w:spacing w:beforeLines="0" w:afterLines="0"/>
        <w:rPr>
          <w:rFonts w:hint="eastAsia"/>
          <w:sz w:val="24"/>
          <w:szCs w:val="24"/>
        </w:rPr>
      </w:pPr>
    </w:p>
    <w:p>
      <w:pPr>
        <w:spacing w:beforeLines="0" w:afterLines="0"/>
        <w:rPr>
          <w:rFonts w:hint="eastAsia"/>
          <w:sz w:val="24"/>
          <w:szCs w:val="24"/>
        </w:rPr>
      </w:pPr>
    </w:p>
    <w:p>
      <w:pPr>
        <w:spacing w:beforeLines="0" w:afterLines="0"/>
        <w:rPr>
          <w:rFonts w:hint="eastAsia"/>
          <w:sz w:val="24"/>
          <w:szCs w:val="24"/>
        </w:rPr>
      </w:pPr>
    </w:p>
    <w:p>
      <w:pPr>
        <w:spacing w:beforeLines="0" w:afterLines="0"/>
        <w:rPr>
          <w:rFonts w:hint="eastAsia"/>
          <w:sz w:val="24"/>
          <w:szCs w:val="24"/>
        </w:rPr>
      </w:pPr>
    </w:p>
    <w:p>
      <w:pPr>
        <w:spacing w:beforeLines="0" w:afterLines="0"/>
        <w:rPr>
          <w:rFonts w:hint="eastAsia"/>
          <w:sz w:val="24"/>
          <w:szCs w:val="24"/>
        </w:rPr>
      </w:pP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ind w:firstLine="560"/>
      <w:jc w:val="center"/>
      <w:rPr>
        <w:rFonts w:hint="eastAsia"/>
        <w:sz w:val="18"/>
        <w:szCs w:val="32"/>
      </w:rPr>
    </w:pPr>
  </w:p>
  <w:p>
    <w:pPr>
      <w:pStyle w:val="11"/>
      <w:spacing w:beforeLines="0" w:afterLines="0"/>
      <w:ind w:firstLine="360"/>
      <w:rPr>
        <w:rFonts w:hint="eastAsia"/>
        <w:sz w:val="18"/>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jc w:val="center"/>
      <w:rPr>
        <w:rFonts w:hint="eastAsia"/>
        <w:sz w:val="18"/>
        <w:szCs w:val="32"/>
      </w:rPr>
    </w:pPr>
    <w:r>
      <w:rPr>
        <w:rFonts w:hint="eastAsia"/>
        <w:sz w:val="18"/>
        <w:szCs w:val="32"/>
      </w:rPr>
      <w:fldChar w:fldCharType="begin"/>
    </w:r>
    <w:r>
      <w:rPr>
        <w:rFonts w:hint="eastAsia"/>
        <w:sz w:val="18"/>
        <w:szCs w:val="32"/>
      </w:rPr>
      <w:instrText xml:space="preserve">PAGE   \* MERGEFORMAT</w:instrText>
    </w:r>
    <w:r>
      <w:rPr>
        <w:rFonts w:hint="eastAsia"/>
        <w:sz w:val="18"/>
        <w:szCs w:val="32"/>
      </w:rPr>
      <w:fldChar w:fldCharType="separate"/>
    </w:r>
    <w:r>
      <w:rPr>
        <w:rFonts w:hint="eastAsia"/>
        <w:sz w:val="18"/>
        <w:szCs w:val="32"/>
        <w:lang w:val="zh-CN"/>
      </w:rPr>
      <w:t>2</w:t>
    </w:r>
    <w:r>
      <w:rPr>
        <w:rFonts w:hint="eastAsia"/>
        <w:sz w:val="18"/>
        <w:szCs w:val="32"/>
        <w:lang w:val="zh-CN"/>
      </w:rPr>
      <w:fldChar w:fldCharType="end"/>
    </w:r>
  </w:p>
  <w:p>
    <w:pPr>
      <w:pStyle w:val="11"/>
      <w:spacing w:beforeLines="0" w:afterLines="0"/>
      <w:ind w:firstLine="360"/>
      <w:rPr>
        <w:rFonts w:hint="eastAsia"/>
        <w:sz w:val="18"/>
        <w:szCs w:val="3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Lines="0" w:afterLines="0"/>
      <w:jc w:val="center"/>
      <w:rPr>
        <w:rFonts w:hint="eastAsia"/>
        <w:sz w:val="18"/>
        <w:szCs w:val="32"/>
      </w:rPr>
    </w:pPr>
    <w:r>
      <w:rPr>
        <w:rFonts w:hint="eastAsia"/>
        <w:sz w:val="18"/>
        <w:szCs w:val="32"/>
      </w:rPr>
      <w:fldChar w:fldCharType="begin"/>
    </w:r>
    <w:r>
      <w:rPr>
        <w:rFonts w:hint="eastAsia"/>
        <w:sz w:val="18"/>
        <w:szCs w:val="32"/>
      </w:rPr>
      <w:instrText xml:space="preserve">PAGE   \* MERGEFORMAT</w:instrText>
    </w:r>
    <w:r>
      <w:rPr>
        <w:rFonts w:hint="eastAsia"/>
        <w:sz w:val="18"/>
        <w:szCs w:val="32"/>
      </w:rPr>
      <w:fldChar w:fldCharType="separate"/>
    </w:r>
    <w:r>
      <w:rPr>
        <w:rFonts w:hint="eastAsia"/>
        <w:sz w:val="18"/>
        <w:szCs w:val="32"/>
        <w:lang w:val="zh-CN"/>
      </w:rPr>
      <w:t>2</w:t>
    </w:r>
    <w:r>
      <w:rPr>
        <w:rFonts w:hint="eastAsia"/>
        <w:sz w:val="18"/>
        <w:szCs w:val="32"/>
        <w:lang w:val="zh-CN"/>
      </w:rPr>
      <w:fldChar w:fldCharType="end"/>
    </w:r>
  </w:p>
  <w:p>
    <w:pPr>
      <w:pStyle w:val="11"/>
      <w:spacing w:beforeLines="0" w:afterLines="0"/>
      <w:ind w:firstLine="360"/>
      <w:rPr>
        <w:rFonts w:hint="eastAsia"/>
        <w:sz w:val="18"/>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ind w:left="560"/>
      <w:rPr>
        <w:rFonts w:hint="eastAsia"/>
        <w:sz w:val="28"/>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F1879"/>
    <w:multiLevelType w:val="multilevel"/>
    <w:tmpl w:val="396F1879"/>
    <w:lvl w:ilvl="0" w:tentative="0">
      <w:start w:val="1"/>
      <w:numFmt w:val="decimal"/>
      <w:pStyle w:val="5"/>
      <w:suff w:val="space"/>
      <w:lvlText w:val="%1"/>
      <w:lvlJc w:val="left"/>
      <w:pPr>
        <w:ind w:left="0" w:firstLine="0"/>
      </w:pPr>
      <w:rPr>
        <w:rFonts w:hint="default" w:ascii="Times New Roman" w:hAnsi="Times New Roman" w:eastAsia="仿宋"/>
      </w:rPr>
    </w:lvl>
    <w:lvl w:ilvl="1" w:tentative="0">
      <w:start w:val="1"/>
      <w:numFmt w:val="decimal"/>
      <w:pStyle w:val="6"/>
      <w:suff w:val="space"/>
      <w:lvlText w:val="%1.%2"/>
      <w:lvlJc w:val="left"/>
      <w:pPr>
        <w:ind w:left="0" w:firstLine="0"/>
      </w:pPr>
      <w:rPr>
        <w:rFonts w:hint="default" w:ascii="Times New Roman" w:hAnsi="Times New Roman" w:eastAsia="仿宋"/>
      </w:rPr>
    </w:lvl>
    <w:lvl w:ilvl="2" w:tentative="0">
      <w:start w:val="1"/>
      <w:numFmt w:val="decimal"/>
      <w:pStyle w:val="7"/>
      <w:suff w:val="space"/>
      <w:lvlText w:val="%1.%2.%3"/>
      <w:lvlJc w:val="left"/>
      <w:pPr>
        <w:ind w:left="425" w:firstLine="0"/>
      </w:pPr>
      <w:rPr>
        <w:rFonts w:hint="default" w:ascii="Times New Roman" w:hAnsi="Times New Roman" w:eastAsia="宋体"/>
      </w:rPr>
    </w:lvl>
    <w:lvl w:ilvl="3" w:tentative="0">
      <w:start w:val="1"/>
      <w:numFmt w:val="decimal"/>
      <w:pStyle w:val="8"/>
      <w:suff w:val="space"/>
      <w:lvlText w:val="%1.%2.%3.%4"/>
      <w:lvlJc w:val="left"/>
      <w:pPr>
        <w:ind w:left="0" w:firstLine="0"/>
      </w:pPr>
      <w:rPr>
        <w:rFonts w:hint="default" w:ascii="Times New Roman" w:hAnsi="Times New Roman"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C93559A"/>
    <w:multiLevelType w:val="multilevel"/>
    <w:tmpl w:val="4C93559A"/>
    <w:lvl w:ilvl="0" w:tentative="0">
      <w:start w:val="1"/>
      <w:numFmt w:val="decimal"/>
      <w:suff w:val="nothing"/>
      <w:lvlText w:val="（%1）"/>
      <w:lvlJc w:val="left"/>
      <w:pPr>
        <w:ind w:left="-240" w:firstLine="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4793817"/>
    <w:multiLevelType w:val="multilevel"/>
    <w:tmpl w:val="64793817"/>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682C2DFB"/>
    <w:multiLevelType w:val="multilevel"/>
    <w:tmpl w:val="682C2DFB"/>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F501C4D"/>
    <w:multiLevelType w:val="multilevel"/>
    <w:tmpl w:val="6F501C4D"/>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2310832"/>
    <w:multiLevelType w:val="multilevel"/>
    <w:tmpl w:val="72310832"/>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4CD3DB3"/>
    <w:multiLevelType w:val="multilevel"/>
    <w:tmpl w:val="74CD3DB3"/>
    <w:lvl w:ilvl="0" w:tentative="0">
      <w:start w:val="1"/>
      <w:numFmt w:val="decimal"/>
      <w:suff w:val="nothing"/>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7AE90AAD"/>
    <w:multiLevelType w:val="multilevel"/>
    <w:tmpl w:val="7AE90AAD"/>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5"/>
  </w:num>
  <w:num w:numId="3">
    <w:abstractNumId w:val="1"/>
  </w:num>
  <w:num w:numId="4">
    <w:abstractNumId w:val="2"/>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Y2VjMmVmYjBkN2I1YTUwNTYxMTNhNGRlYmRjMTkifQ=="/>
  </w:docVars>
  <w:rsids>
    <w:rsidRoot w:val="00172A27"/>
    <w:rsid w:val="03F74B53"/>
    <w:rsid w:val="09B43073"/>
    <w:rsid w:val="116D7B11"/>
    <w:rsid w:val="117A6B84"/>
    <w:rsid w:val="1AD6334E"/>
    <w:rsid w:val="1B380967"/>
    <w:rsid w:val="1D430E05"/>
    <w:rsid w:val="1E691800"/>
    <w:rsid w:val="2FAB47FC"/>
    <w:rsid w:val="308E2169"/>
    <w:rsid w:val="3DD51527"/>
    <w:rsid w:val="3EF70206"/>
    <w:rsid w:val="48DE5977"/>
    <w:rsid w:val="493A30C8"/>
    <w:rsid w:val="4B862D3F"/>
    <w:rsid w:val="55136D62"/>
    <w:rsid w:val="5BCE02EF"/>
    <w:rsid w:val="6341140D"/>
    <w:rsid w:val="6B8D7381"/>
    <w:rsid w:val="6F543E2C"/>
    <w:rsid w:val="7F142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numPr>
        <w:ilvl w:val="0"/>
        <w:numId w:val="1"/>
      </w:numPr>
      <w:spacing w:before="360" w:after="360" w:line="360" w:lineRule="auto"/>
      <w:outlineLvl w:val="0"/>
    </w:pPr>
    <w:rPr>
      <w:rFonts w:eastAsia="宋体" w:asciiTheme="minorHAnsi" w:hAnsiTheme="minorHAnsi" w:cstheme="minorBidi"/>
      <w:b/>
      <w:kern w:val="44"/>
      <w:sz w:val="44"/>
      <w:szCs w:val="44"/>
    </w:rPr>
  </w:style>
  <w:style w:type="paragraph" w:styleId="6">
    <w:name w:val="heading 2"/>
    <w:basedOn w:val="1"/>
    <w:next w:val="1"/>
    <w:unhideWhenUsed/>
    <w:qFormat/>
    <w:uiPriority w:val="9"/>
    <w:pPr>
      <w:keepNext/>
      <w:keepLines/>
      <w:numPr>
        <w:ilvl w:val="1"/>
        <w:numId w:val="1"/>
      </w:numPr>
      <w:spacing w:before="260" w:after="260"/>
      <w:outlineLvl w:val="1"/>
    </w:pPr>
    <w:rPr>
      <w:rFonts w:ascii="Times New Roman" w:hAnsi="Times New Roman" w:eastAsia="宋体" w:cstheme="majorBidi"/>
      <w:b/>
      <w:sz w:val="32"/>
    </w:rPr>
  </w:style>
  <w:style w:type="paragraph" w:styleId="7">
    <w:name w:val="heading 3"/>
    <w:next w:val="1"/>
    <w:unhideWhenUsed/>
    <w:qFormat/>
    <w:uiPriority w:val="9"/>
    <w:pPr>
      <w:keepNext/>
      <w:keepLines/>
      <w:numPr>
        <w:ilvl w:val="2"/>
        <w:numId w:val="1"/>
      </w:numPr>
      <w:spacing w:line="480" w:lineRule="auto"/>
      <w:outlineLvl w:val="2"/>
    </w:pPr>
    <w:rPr>
      <w:rFonts w:ascii="Times New Roman" w:hAnsi="Times New Roman" w:eastAsia="宋体" w:cstheme="minorBidi"/>
      <w:b/>
      <w:bCs/>
      <w:kern w:val="2"/>
      <w:sz w:val="32"/>
      <w:szCs w:val="32"/>
      <w:lang w:val="en-US" w:eastAsia="zh-CN" w:bidi="ar-SA"/>
    </w:rPr>
  </w:style>
  <w:style w:type="paragraph" w:styleId="8">
    <w:name w:val="heading 4"/>
    <w:basedOn w:val="1"/>
    <w:next w:val="1"/>
    <w:unhideWhenUsed/>
    <w:qFormat/>
    <w:uiPriority w:val="9"/>
    <w:pPr>
      <w:keepNext/>
      <w:keepLines/>
      <w:numPr>
        <w:ilvl w:val="3"/>
        <w:numId w:val="1"/>
      </w:numPr>
      <w:jc w:val="left"/>
      <w:outlineLvl w:val="3"/>
    </w:pPr>
    <w:rPr>
      <w:rFonts w:hAnsi="仿宋_GB2312" w:eastAsia="宋体" w:cstheme="majorBidi"/>
      <w:b/>
      <w:sz w:val="30"/>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rPr>
      <w:rFonts w:ascii="Calibri" w:hAnsi="Calibri" w:eastAsia="宋体" w:cs="Times New Roman"/>
    </w:rPr>
  </w:style>
  <w:style w:type="paragraph" w:styleId="3">
    <w:name w:val="Body Text Indent"/>
    <w:basedOn w:val="1"/>
    <w:next w:val="4"/>
    <w:qFormat/>
    <w:uiPriority w:val="0"/>
    <w:pPr>
      <w:spacing w:after="120"/>
      <w:ind w:left="420" w:leftChars="200"/>
    </w:pPr>
    <w:rPr>
      <w:rFonts w:eastAsia="宋体"/>
      <w:sz w:val="21"/>
    </w:rPr>
  </w:style>
  <w:style w:type="paragraph" w:styleId="4">
    <w:name w:val="Normal Indent"/>
    <w:basedOn w:val="1"/>
    <w:qFormat/>
    <w:uiPriority w:val="0"/>
    <w:pPr>
      <w:ind w:firstLine="420" w:firstLineChars="200"/>
    </w:pPr>
    <w:rPr>
      <w:rFonts w:eastAsia="仿宋"/>
      <w:sz w:val="32"/>
    </w:rPr>
  </w:style>
  <w:style w:type="paragraph" w:styleId="9">
    <w:name w:val="caption"/>
    <w:basedOn w:val="1"/>
    <w:next w:val="1"/>
    <w:unhideWhenUsed/>
    <w:qFormat/>
    <w:uiPriority w:val="35"/>
    <w:rPr>
      <w:rFonts w:eastAsia="黑体" w:cstheme="majorBidi"/>
      <w:szCs w:val="20"/>
    </w:rPr>
  </w:style>
  <w:style w:type="paragraph" w:styleId="10">
    <w:name w:val="index 5"/>
    <w:basedOn w:val="1"/>
    <w:next w:val="1"/>
    <w:unhideWhenUsed/>
    <w:qFormat/>
    <w:uiPriority w:val="99"/>
    <w:pPr>
      <w:ind w:left="168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rPr>
      <w:rFonts w:ascii="Calibri" w:hAnsi="Calibri"/>
      <w:b/>
      <w:sz w:val="24"/>
    </w:rPr>
  </w:style>
  <w:style w:type="paragraph" w:styleId="14">
    <w:name w:val="toc 2"/>
    <w:basedOn w:val="1"/>
    <w:next w:val="1"/>
    <w:qFormat/>
    <w:uiPriority w:val="39"/>
    <w:pPr>
      <w:ind w:left="420" w:leftChars="200"/>
    </w:pPr>
    <w:rPr>
      <w:rFonts w:ascii="Calibri" w:hAnsi="Calibri"/>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99"/>
    <w:rPr>
      <w:color w:val="0000FF"/>
      <w:u w:val="single"/>
    </w:rPr>
  </w:style>
  <w:style w:type="paragraph" w:customStyle="1" w:styleId="19">
    <w:name w:val="正文首缩进"/>
    <w:next w:val="20"/>
    <w:qFormat/>
    <w:uiPriority w:val="0"/>
    <w:pPr>
      <w:spacing w:line="360" w:lineRule="auto"/>
      <w:ind w:firstLine="200" w:firstLineChars="200"/>
      <w:jc w:val="both"/>
    </w:pPr>
    <w:rPr>
      <w:rFonts w:ascii="Times New Roman" w:hAnsi="Times New Roman" w:eastAsia="仿宋_GB2312" w:cs="Times New Roman"/>
      <w:bCs/>
      <w:kern w:val="2"/>
      <w:sz w:val="28"/>
      <w:szCs w:val="32"/>
      <w:lang w:val="en-US" w:eastAsia="zh-CN" w:bidi="ar-SA"/>
    </w:rPr>
  </w:style>
  <w:style w:type="paragraph" w:customStyle="1" w:styleId="20">
    <w:name w:val="Default"/>
    <w:next w:val="10"/>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21">
    <w:name w:val="List Paragraph"/>
    <w:basedOn w:val="1"/>
    <w:qFormat/>
    <w:uiPriority w:val="34"/>
    <w:pPr>
      <w:ind w:firstLine="420"/>
    </w:pPr>
  </w:style>
  <w:style w:type="paragraph" w:customStyle="1" w:styleId="22">
    <w:name w:val="正文文本首行缩进 21"/>
    <w:basedOn w:val="23"/>
    <w:qFormat/>
    <w:uiPriority w:val="0"/>
    <w:pPr>
      <w:spacing w:after="0"/>
      <w:ind w:firstLine="200" w:firstLineChars="200"/>
    </w:pPr>
    <w:rPr>
      <w:rFonts w:ascii="Calibri" w:hAnsi="Calibri"/>
    </w:rPr>
  </w:style>
  <w:style w:type="paragraph" w:customStyle="1" w:styleId="23">
    <w:name w:val="Body Text Indent1"/>
    <w:basedOn w:val="1"/>
    <w:next w:val="24"/>
    <w:qFormat/>
    <w:uiPriority w:val="0"/>
    <w:pPr>
      <w:spacing w:after="120"/>
      <w:ind w:left="200" w:leftChars="200"/>
    </w:pPr>
  </w:style>
  <w:style w:type="paragraph" w:customStyle="1" w:styleId="24">
    <w:name w:val="正文缩进1"/>
    <w:basedOn w:val="1"/>
    <w:qFormat/>
    <w:uiPriority w:val="0"/>
    <w:pPr>
      <w:ind w:firstLine="200" w:firstLineChars="200"/>
    </w:pPr>
    <w:rPr>
      <w:rFonts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14956</Words>
  <Characters>15561</Characters>
  <Lines>0</Lines>
  <Paragraphs>0</Paragraphs>
  <TotalTime>3</TotalTime>
  <ScaleCrop>false</ScaleCrop>
  <LinksUpToDate>false</LinksUpToDate>
  <CharactersWithSpaces>15756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2022-07-21T06:28:00Z</dcterms:created>
  <dc:creator>Administrator</dc:creator>
  <cp:lastModifiedBy>颖de精彩み</cp:lastModifiedBy>
  <cp:lastPrinted>2022-08-04T01:53:00Z</cp:lastPrinted>
  <dcterms:modified xsi:type="dcterms:W3CDTF">2023-06-14T02:15:24Z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ED8CA03EE6B044E8B1462A05EA1719E8_13</vt:lpwstr>
  </property>
</Properties>
</file>