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Lines="0" w:afterLines="0" w:line="240" w:lineRule="auto"/>
        <w:ind w:firstLine="0" w:firstLineChars="0"/>
        <w:jc w:val="both"/>
        <w:rPr>
          <w:rFonts w:hint="eastAsia" w:eastAsia="宋体"/>
          <w:b w:val="0"/>
          <w:bCs/>
          <w:sz w:val="28"/>
          <w:szCs w:val="15"/>
          <w:lang w:eastAsia="zh-CN"/>
        </w:rPr>
      </w:pPr>
      <w:bookmarkStart w:id="58" w:name="_GoBack"/>
      <w:bookmarkEnd w:id="58"/>
      <w:r>
        <w:rPr>
          <w:rFonts w:hint="eastAsia" w:eastAsia="宋体"/>
          <w:b w:val="0"/>
          <w:bCs/>
          <w:sz w:val="28"/>
          <w:szCs w:val="15"/>
          <w:lang w:eastAsia="zh-CN"/>
        </w:rPr>
        <w:t>附件</w:t>
      </w:r>
    </w:p>
    <w:p>
      <w:pPr>
        <w:snapToGrid/>
        <w:spacing w:beforeLines="0" w:afterLines="0" w:line="240" w:lineRule="auto"/>
        <w:ind w:firstLine="0" w:firstLineChars="0"/>
        <w:jc w:val="both"/>
        <w:rPr>
          <w:rFonts w:hint="default" w:eastAsia="宋体"/>
          <w:b/>
          <w:sz w:val="72"/>
          <w:szCs w:val="32"/>
        </w:rPr>
      </w:pPr>
    </w:p>
    <w:p>
      <w:pPr>
        <w:snapToGrid/>
        <w:spacing w:beforeLines="0" w:afterLines="0" w:line="240" w:lineRule="auto"/>
        <w:ind w:firstLine="0" w:firstLineChars="0"/>
        <w:jc w:val="center"/>
        <w:rPr>
          <w:rFonts w:hint="eastAsia" w:eastAsia="宋体"/>
          <w:b/>
          <w:sz w:val="72"/>
          <w:szCs w:val="32"/>
        </w:rPr>
      </w:pPr>
    </w:p>
    <w:p>
      <w:pPr>
        <w:snapToGrid/>
        <w:spacing w:beforeLines="0" w:afterLines="0" w:line="240" w:lineRule="auto"/>
        <w:ind w:firstLine="0" w:firstLineChars="0"/>
        <w:jc w:val="center"/>
        <w:rPr>
          <w:rFonts w:hint="eastAsia" w:eastAsia="宋体"/>
          <w:b/>
          <w:sz w:val="72"/>
          <w:szCs w:val="32"/>
        </w:rPr>
      </w:pPr>
    </w:p>
    <w:p>
      <w:pPr>
        <w:snapToGrid/>
        <w:spacing w:beforeLines="0" w:afterLines="0" w:line="240" w:lineRule="auto"/>
        <w:ind w:firstLine="0" w:firstLineChars="0"/>
        <w:jc w:val="center"/>
        <w:rPr>
          <w:rFonts w:hint="eastAsia" w:eastAsia="宋体"/>
          <w:b/>
          <w:sz w:val="72"/>
          <w:szCs w:val="32"/>
        </w:rPr>
      </w:pPr>
    </w:p>
    <w:p>
      <w:pPr>
        <w:snapToGrid/>
        <w:spacing w:beforeLines="0" w:afterLines="0" w:line="240" w:lineRule="auto"/>
        <w:ind w:firstLine="0" w:firstLineChars="0"/>
        <w:jc w:val="center"/>
        <w:rPr>
          <w:rFonts w:hint="eastAsia" w:eastAsia="宋体"/>
          <w:b/>
          <w:sz w:val="72"/>
          <w:szCs w:val="32"/>
        </w:rPr>
      </w:pPr>
    </w:p>
    <w:p>
      <w:pPr>
        <w:snapToGrid/>
        <w:spacing w:beforeLines="0" w:afterLines="0" w:line="240" w:lineRule="auto"/>
        <w:ind w:firstLine="723" w:firstLineChars="100"/>
        <w:jc w:val="both"/>
        <w:rPr>
          <w:rFonts w:hint="eastAsia" w:eastAsia="宋体"/>
          <w:b/>
          <w:sz w:val="72"/>
          <w:szCs w:val="32"/>
        </w:rPr>
      </w:pPr>
      <w:r>
        <w:rPr>
          <w:rFonts w:hint="eastAsia" w:eastAsia="宋体"/>
          <w:b/>
          <w:sz w:val="72"/>
          <w:szCs w:val="32"/>
        </w:rPr>
        <w:t>长春市宽城区雨雪冰冻</w:t>
      </w:r>
    </w:p>
    <w:p>
      <w:pPr>
        <w:snapToGrid/>
        <w:spacing w:beforeLines="0" w:afterLines="0" w:line="240" w:lineRule="auto"/>
        <w:ind w:firstLine="0" w:firstLineChars="0"/>
        <w:jc w:val="center"/>
        <w:rPr>
          <w:rFonts w:hint="default" w:eastAsia="宋体"/>
          <w:b/>
          <w:sz w:val="72"/>
          <w:szCs w:val="32"/>
        </w:rPr>
      </w:pPr>
      <w:r>
        <w:rPr>
          <w:rFonts w:hint="eastAsia" w:eastAsia="宋体"/>
          <w:b/>
          <w:sz w:val="72"/>
          <w:szCs w:val="32"/>
        </w:rPr>
        <w:t>灾害应急预案</w:t>
      </w:r>
    </w:p>
    <w:p>
      <w:pPr>
        <w:snapToGrid/>
        <w:spacing w:beforeLines="0" w:afterLines="0" w:line="240" w:lineRule="auto"/>
        <w:ind w:firstLine="0" w:firstLineChars="0"/>
        <w:jc w:val="center"/>
        <w:rPr>
          <w:rFonts w:hint="default" w:eastAsia="宋体"/>
          <w:sz w:val="72"/>
          <w:szCs w:val="72"/>
        </w:rPr>
      </w:pPr>
    </w:p>
    <w:p>
      <w:pPr>
        <w:snapToGrid/>
        <w:spacing w:beforeLines="0" w:afterLines="0" w:line="240" w:lineRule="auto"/>
        <w:ind w:firstLine="0" w:firstLineChars="0"/>
        <w:jc w:val="center"/>
        <w:rPr>
          <w:rFonts w:hint="default" w:eastAsia="宋体"/>
          <w:b/>
          <w:sz w:val="72"/>
          <w:szCs w:val="32"/>
        </w:rPr>
      </w:pPr>
    </w:p>
    <w:p>
      <w:pPr>
        <w:snapToGrid/>
        <w:spacing w:beforeLines="0" w:afterLines="0" w:line="240" w:lineRule="auto"/>
        <w:ind w:firstLine="0" w:firstLineChars="0"/>
        <w:jc w:val="center"/>
        <w:rPr>
          <w:rFonts w:hint="default" w:eastAsia="宋体"/>
          <w:b/>
          <w:sz w:val="72"/>
          <w:szCs w:val="32"/>
        </w:rPr>
      </w:pPr>
    </w:p>
    <w:p>
      <w:pPr>
        <w:snapToGrid/>
        <w:spacing w:beforeLines="0" w:afterLines="0" w:line="240" w:lineRule="auto"/>
        <w:ind w:firstLine="0" w:firstLineChars="0"/>
        <w:jc w:val="center"/>
        <w:rPr>
          <w:rFonts w:hint="default" w:eastAsia="宋体"/>
          <w:b/>
          <w:sz w:val="72"/>
          <w:szCs w:val="32"/>
        </w:rPr>
      </w:pPr>
    </w:p>
    <w:p>
      <w:pPr>
        <w:snapToGrid/>
        <w:spacing w:beforeLines="0" w:afterLines="0" w:line="240" w:lineRule="auto"/>
        <w:ind w:firstLine="0" w:firstLineChars="0"/>
        <w:jc w:val="center"/>
        <w:rPr>
          <w:rFonts w:hint="default" w:eastAsia="宋体"/>
          <w:b/>
          <w:sz w:val="72"/>
          <w:szCs w:val="32"/>
        </w:rPr>
      </w:pPr>
    </w:p>
    <w:p>
      <w:pPr>
        <w:snapToGrid/>
        <w:spacing w:beforeLines="0" w:afterLines="0" w:line="240" w:lineRule="auto"/>
        <w:ind w:firstLine="0" w:firstLineChars="0"/>
        <w:jc w:val="center"/>
        <w:rPr>
          <w:rFonts w:hint="default" w:eastAsia="宋体"/>
          <w:b/>
          <w:sz w:val="72"/>
          <w:szCs w:val="32"/>
        </w:rPr>
      </w:pPr>
    </w:p>
    <w:p>
      <w:pPr>
        <w:snapToGrid/>
        <w:spacing w:beforeLines="0" w:afterLines="0" w:line="240" w:lineRule="auto"/>
        <w:ind w:firstLine="0" w:firstLineChars="0"/>
        <w:jc w:val="center"/>
        <w:rPr>
          <w:rFonts w:hint="default" w:eastAsia="宋体"/>
          <w:b/>
          <w:sz w:val="72"/>
          <w:szCs w:val="32"/>
        </w:rPr>
      </w:pPr>
    </w:p>
    <w:p>
      <w:pPr>
        <w:spacing w:beforeLines="0" w:afterLines="0"/>
        <w:ind w:firstLine="560"/>
        <w:jc w:val="center"/>
        <w:rPr>
          <w:rFonts w:hint="default" w:eastAsia="宋体"/>
          <w:sz w:val="28"/>
          <w:szCs w:val="32"/>
        </w:rPr>
        <w:sectPr>
          <w:headerReference r:id="rId3" w:type="default"/>
          <w:footerReference r:id="rId4" w:type="default"/>
          <w:pgSz w:w="11906" w:h="16838"/>
          <w:pgMar w:top="1440" w:right="1800" w:bottom="1440" w:left="1800" w:header="851" w:footer="992" w:gutter="0"/>
          <w:lnNumType w:countBy="0" w:distance="360"/>
          <w:cols w:space="720" w:num="1"/>
          <w:docGrid w:type="lines" w:linePitch="312" w:charSpace="0"/>
        </w:sectPr>
      </w:pPr>
    </w:p>
    <w:p>
      <w:pPr>
        <w:keepNext/>
        <w:keepLines/>
        <w:widowControl/>
        <w:spacing w:beforeLines="0" w:afterLines="0"/>
        <w:ind w:firstLine="0" w:firstLineChars="0"/>
        <w:jc w:val="center"/>
        <w:rPr>
          <w:rFonts w:hint="eastAsia" w:ascii="宋体" w:eastAsia="宋体"/>
          <w:color w:val="2E75B5"/>
          <w:kern w:val="0"/>
          <w:sz w:val="28"/>
          <w:szCs w:val="28"/>
        </w:rPr>
      </w:pPr>
      <w:r>
        <w:rPr>
          <w:rFonts w:hint="eastAsia" w:ascii="宋体" w:hAnsi="宋体"/>
          <w:b/>
          <w:kern w:val="0"/>
          <w:sz w:val="44"/>
          <w:szCs w:val="44"/>
          <w:lang w:val="zh-CN"/>
        </w:rPr>
        <w:t xml:space="preserve">目 </w:t>
      </w:r>
      <w:r>
        <w:rPr>
          <w:rFonts w:hint="eastAsia" w:ascii="宋体" w:hAnsi="宋体" w:eastAsia="宋体"/>
          <w:b/>
          <w:kern w:val="0"/>
          <w:sz w:val="44"/>
          <w:szCs w:val="44"/>
          <w:lang w:val="zh-CN"/>
        </w:rPr>
        <w:t xml:space="preserve">   </w:t>
      </w:r>
      <w:r>
        <w:rPr>
          <w:rFonts w:hint="eastAsia" w:ascii="宋体" w:hAnsi="宋体"/>
          <w:b/>
          <w:kern w:val="0"/>
          <w:sz w:val="44"/>
          <w:szCs w:val="44"/>
          <w:lang w:val="zh-CN"/>
        </w:rPr>
        <w:t>录</w:t>
      </w:r>
    </w:p>
    <w:p>
      <w:pPr>
        <w:pStyle w:val="10"/>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TOC \o "1-3" \h \z \u </w:instrText>
      </w:r>
      <w:r>
        <w:rPr>
          <w:rFonts w:hint="default"/>
          <w:sz w:val="28"/>
          <w:szCs w:val="32"/>
        </w:rPr>
        <w:fldChar w:fldCharType="separate"/>
      </w:r>
      <w:r>
        <w:rPr>
          <w:rFonts w:hint="default" w:ascii="Calibri" w:hAnsi="Calibri"/>
          <w:sz w:val="28"/>
          <w:szCs w:val="32"/>
        </w:rPr>
        <w:fldChar w:fldCharType="begin"/>
      </w:r>
      <w:r>
        <w:rPr>
          <w:rFonts w:hint="default" w:ascii="Calibri" w:hAnsi="Calibri"/>
          <w:sz w:val="28"/>
          <w:szCs w:val="32"/>
        </w:rPr>
        <w:instrText xml:space="preserve"> HYPERLINK \l _Toc5824 </w:instrText>
      </w:r>
      <w:r>
        <w:rPr>
          <w:rFonts w:hint="default" w:ascii="Calibri" w:hAnsi="Calibri"/>
          <w:sz w:val="28"/>
          <w:szCs w:val="32"/>
        </w:rPr>
        <w:fldChar w:fldCharType="separate"/>
      </w:r>
      <w:r>
        <w:rPr>
          <w:rFonts w:hint="default" w:eastAsia="仿宋"/>
          <w:sz w:val="28"/>
          <w:szCs w:val="32"/>
        </w:rPr>
        <w:t xml:space="preserve">1 </w:t>
      </w:r>
      <w:r>
        <w:rPr>
          <w:rFonts w:hint="eastAsia"/>
          <w:sz w:val="28"/>
          <w:szCs w:val="32"/>
        </w:rPr>
        <w:t>总则</w:t>
      </w:r>
      <w:r>
        <w:rPr>
          <w:rFonts w:hint="default"/>
          <w:sz w:val="28"/>
          <w:szCs w:val="32"/>
        </w:rPr>
        <w:tab/>
      </w:r>
      <w:r>
        <w:rPr>
          <w:rFonts w:hint="default"/>
          <w:sz w:val="28"/>
          <w:szCs w:val="32"/>
        </w:rPr>
        <w:fldChar w:fldCharType="begin"/>
      </w:r>
      <w:r>
        <w:rPr>
          <w:rFonts w:hint="default"/>
          <w:sz w:val="28"/>
          <w:szCs w:val="32"/>
        </w:rPr>
        <w:instrText xml:space="preserve"> PAGEREF _Toc5824 \h </w:instrText>
      </w:r>
      <w:r>
        <w:rPr>
          <w:rFonts w:hint="default"/>
          <w:sz w:val="28"/>
          <w:szCs w:val="32"/>
        </w:rPr>
        <w:fldChar w:fldCharType="separate"/>
      </w:r>
      <w:r>
        <w:rPr>
          <w:rFonts w:hint="default"/>
          <w:sz w:val="28"/>
          <w:szCs w:val="32"/>
        </w:rPr>
        <w:t>1</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_Toc26721 </w:instrText>
      </w:r>
      <w:r>
        <w:rPr>
          <w:rFonts w:hint="default"/>
          <w:sz w:val="28"/>
          <w:szCs w:val="32"/>
        </w:rPr>
        <w:fldChar w:fldCharType="separate"/>
      </w:r>
      <w:r>
        <w:rPr>
          <w:rFonts w:hint="default" w:eastAsia="仿宋"/>
          <w:sz w:val="28"/>
          <w:szCs w:val="32"/>
        </w:rPr>
        <w:t xml:space="preserve">1.1 </w:t>
      </w:r>
      <w:r>
        <w:rPr>
          <w:rFonts w:hint="eastAsia"/>
          <w:sz w:val="28"/>
          <w:szCs w:val="32"/>
        </w:rPr>
        <w:t>编制目的</w:t>
      </w:r>
      <w:r>
        <w:rPr>
          <w:rFonts w:hint="default"/>
          <w:sz w:val="28"/>
          <w:szCs w:val="32"/>
        </w:rPr>
        <w:tab/>
      </w:r>
      <w:r>
        <w:rPr>
          <w:rFonts w:hint="default"/>
          <w:sz w:val="28"/>
          <w:szCs w:val="32"/>
        </w:rPr>
        <w:fldChar w:fldCharType="begin"/>
      </w:r>
      <w:r>
        <w:rPr>
          <w:rFonts w:hint="default"/>
          <w:sz w:val="28"/>
          <w:szCs w:val="32"/>
        </w:rPr>
        <w:instrText xml:space="preserve"> PAGEREF _Toc26721 \h </w:instrText>
      </w:r>
      <w:r>
        <w:rPr>
          <w:rFonts w:hint="default"/>
          <w:sz w:val="28"/>
          <w:szCs w:val="32"/>
        </w:rPr>
        <w:fldChar w:fldCharType="separate"/>
      </w:r>
      <w:r>
        <w:rPr>
          <w:rFonts w:hint="default"/>
          <w:sz w:val="28"/>
          <w:szCs w:val="32"/>
        </w:rPr>
        <w:t>1</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_Toc28514 </w:instrText>
      </w:r>
      <w:r>
        <w:rPr>
          <w:rFonts w:hint="default"/>
          <w:sz w:val="28"/>
          <w:szCs w:val="32"/>
        </w:rPr>
        <w:fldChar w:fldCharType="separate"/>
      </w:r>
      <w:r>
        <w:rPr>
          <w:rFonts w:hint="default" w:eastAsia="仿宋"/>
          <w:sz w:val="28"/>
          <w:szCs w:val="32"/>
        </w:rPr>
        <w:t xml:space="preserve">1.2 </w:t>
      </w:r>
      <w:r>
        <w:rPr>
          <w:rFonts w:hint="eastAsia"/>
          <w:sz w:val="28"/>
          <w:szCs w:val="32"/>
        </w:rPr>
        <w:t>编制依据</w:t>
      </w:r>
      <w:r>
        <w:rPr>
          <w:rFonts w:hint="default"/>
          <w:sz w:val="28"/>
          <w:szCs w:val="32"/>
        </w:rPr>
        <w:tab/>
      </w:r>
      <w:r>
        <w:rPr>
          <w:rFonts w:hint="default"/>
          <w:sz w:val="28"/>
          <w:szCs w:val="32"/>
        </w:rPr>
        <w:fldChar w:fldCharType="begin"/>
      </w:r>
      <w:r>
        <w:rPr>
          <w:rFonts w:hint="default"/>
          <w:sz w:val="28"/>
          <w:szCs w:val="32"/>
        </w:rPr>
        <w:instrText xml:space="preserve"> PAGEREF _Toc28514 \h </w:instrText>
      </w:r>
      <w:r>
        <w:rPr>
          <w:rFonts w:hint="default"/>
          <w:sz w:val="28"/>
          <w:szCs w:val="32"/>
        </w:rPr>
        <w:fldChar w:fldCharType="separate"/>
      </w:r>
      <w:r>
        <w:rPr>
          <w:rFonts w:hint="default"/>
          <w:sz w:val="28"/>
          <w:szCs w:val="32"/>
        </w:rPr>
        <w:t>1</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_Toc4965 </w:instrText>
      </w:r>
      <w:r>
        <w:rPr>
          <w:rFonts w:hint="default"/>
          <w:sz w:val="28"/>
          <w:szCs w:val="32"/>
        </w:rPr>
        <w:fldChar w:fldCharType="separate"/>
      </w:r>
      <w:r>
        <w:rPr>
          <w:rFonts w:hint="default" w:eastAsia="仿宋"/>
          <w:sz w:val="28"/>
          <w:szCs w:val="32"/>
        </w:rPr>
        <w:t xml:space="preserve">1.3 </w:t>
      </w:r>
      <w:r>
        <w:rPr>
          <w:rFonts w:hint="eastAsia"/>
          <w:sz w:val="28"/>
          <w:szCs w:val="32"/>
        </w:rPr>
        <w:t>适用范围</w:t>
      </w:r>
      <w:r>
        <w:rPr>
          <w:rFonts w:hint="default"/>
          <w:sz w:val="28"/>
          <w:szCs w:val="32"/>
        </w:rPr>
        <w:tab/>
      </w:r>
      <w:r>
        <w:rPr>
          <w:rFonts w:hint="default"/>
          <w:sz w:val="28"/>
          <w:szCs w:val="32"/>
        </w:rPr>
        <w:fldChar w:fldCharType="begin"/>
      </w:r>
      <w:r>
        <w:rPr>
          <w:rFonts w:hint="default"/>
          <w:sz w:val="28"/>
          <w:szCs w:val="32"/>
        </w:rPr>
        <w:instrText xml:space="preserve"> PAGEREF _Toc4965 \h </w:instrText>
      </w:r>
      <w:r>
        <w:rPr>
          <w:rFonts w:hint="default"/>
          <w:sz w:val="28"/>
          <w:szCs w:val="32"/>
        </w:rPr>
        <w:fldChar w:fldCharType="separate"/>
      </w:r>
      <w:r>
        <w:rPr>
          <w:rFonts w:hint="default"/>
          <w:sz w:val="28"/>
          <w:szCs w:val="32"/>
        </w:rPr>
        <w:t>1</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_Toc13881 </w:instrText>
      </w:r>
      <w:r>
        <w:rPr>
          <w:rFonts w:hint="default"/>
          <w:sz w:val="28"/>
          <w:szCs w:val="32"/>
        </w:rPr>
        <w:fldChar w:fldCharType="separate"/>
      </w:r>
      <w:r>
        <w:rPr>
          <w:rFonts w:hint="default" w:eastAsia="仿宋"/>
          <w:sz w:val="28"/>
          <w:szCs w:val="32"/>
        </w:rPr>
        <w:t xml:space="preserve">1.4 </w:t>
      </w:r>
      <w:r>
        <w:rPr>
          <w:rFonts w:hint="eastAsia"/>
          <w:sz w:val="28"/>
          <w:szCs w:val="32"/>
        </w:rPr>
        <w:t>工作原则</w:t>
      </w:r>
      <w:r>
        <w:rPr>
          <w:rFonts w:hint="default"/>
          <w:sz w:val="28"/>
          <w:szCs w:val="32"/>
        </w:rPr>
        <w:tab/>
      </w:r>
      <w:r>
        <w:rPr>
          <w:rFonts w:hint="default"/>
          <w:sz w:val="28"/>
          <w:szCs w:val="32"/>
        </w:rPr>
        <w:fldChar w:fldCharType="begin"/>
      </w:r>
      <w:r>
        <w:rPr>
          <w:rFonts w:hint="default"/>
          <w:sz w:val="28"/>
          <w:szCs w:val="32"/>
        </w:rPr>
        <w:instrText xml:space="preserve"> PAGEREF _Toc13881 \h </w:instrText>
      </w:r>
      <w:r>
        <w:rPr>
          <w:rFonts w:hint="default"/>
          <w:sz w:val="28"/>
          <w:szCs w:val="32"/>
        </w:rPr>
        <w:fldChar w:fldCharType="separate"/>
      </w:r>
      <w:r>
        <w:rPr>
          <w:rFonts w:hint="default"/>
          <w:sz w:val="28"/>
          <w:szCs w:val="32"/>
        </w:rPr>
        <w:t>2</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_Toc13137 </w:instrText>
      </w:r>
      <w:r>
        <w:rPr>
          <w:rFonts w:hint="default"/>
          <w:sz w:val="28"/>
          <w:szCs w:val="32"/>
        </w:rPr>
        <w:fldChar w:fldCharType="separate"/>
      </w:r>
      <w:r>
        <w:rPr>
          <w:rFonts w:hint="default" w:eastAsia="仿宋"/>
          <w:sz w:val="28"/>
          <w:szCs w:val="32"/>
        </w:rPr>
        <w:t xml:space="preserve">1.5 </w:t>
      </w:r>
      <w:r>
        <w:rPr>
          <w:rFonts w:hint="eastAsia"/>
          <w:sz w:val="28"/>
          <w:szCs w:val="32"/>
        </w:rPr>
        <w:t>雨雪冰冻灾害分级标准</w:t>
      </w:r>
      <w:r>
        <w:rPr>
          <w:rFonts w:hint="default"/>
          <w:sz w:val="28"/>
          <w:szCs w:val="32"/>
        </w:rPr>
        <w:tab/>
      </w:r>
      <w:r>
        <w:rPr>
          <w:rFonts w:hint="default"/>
          <w:sz w:val="28"/>
          <w:szCs w:val="32"/>
        </w:rPr>
        <w:fldChar w:fldCharType="begin"/>
      </w:r>
      <w:r>
        <w:rPr>
          <w:rFonts w:hint="default"/>
          <w:sz w:val="28"/>
          <w:szCs w:val="32"/>
        </w:rPr>
        <w:instrText xml:space="preserve"> PAGEREF _Toc13137 \h </w:instrText>
      </w:r>
      <w:r>
        <w:rPr>
          <w:rFonts w:hint="default"/>
          <w:sz w:val="28"/>
          <w:szCs w:val="32"/>
        </w:rPr>
        <w:fldChar w:fldCharType="separate"/>
      </w:r>
      <w:r>
        <w:rPr>
          <w:rFonts w:hint="default"/>
          <w:sz w:val="28"/>
          <w:szCs w:val="32"/>
        </w:rPr>
        <w:t>2</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_Toc5309 </w:instrText>
      </w:r>
      <w:r>
        <w:rPr>
          <w:rFonts w:hint="default"/>
          <w:sz w:val="28"/>
          <w:szCs w:val="32"/>
        </w:rPr>
        <w:fldChar w:fldCharType="separate"/>
      </w:r>
      <w:r>
        <w:rPr>
          <w:rFonts w:hint="default" w:eastAsia="宋体"/>
          <w:sz w:val="28"/>
          <w:szCs w:val="32"/>
        </w:rPr>
        <w:t xml:space="preserve">1.5.1 </w:t>
      </w:r>
      <w:r>
        <w:rPr>
          <w:rFonts w:hint="eastAsia"/>
          <w:sz w:val="28"/>
          <w:szCs w:val="32"/>
        </w:rPr>
        <w:t>特别重大雨雪冰冻灾害（I级）</w:t>
      </w:r>
      <w:r>
        <w:rPr>
          <w:rFonts w:hint="default"/>
          <w:sz w:val="28"/>
          <w:szCs w:val="32"/>
        </w:rPr>
        <w:tab/>
      </w:r>
      <w:r>
        <w:rPr>
          <w:rFonts w:hint="default"/>
          <w:sz w:val="28"/>
          <w:szCs w:val="32"/>
        </w:rPr>
        <w:fldChar w:fldCharType="begin"/>
      </w:r>
      <w:r>
        <w:rPr>
          <w:rFonts w:hint="default"/>
          <w:sz w:val="28"/>
          <w:szCs w:val="32"/>
        </w:rPr>
        <w:instrText xml:space="preserve"> PAGEREF _Toc5309 \h </w:instrText>
      </w:r>
      <w:r>
        <w:rPr>
          <w:rFonts w:hint="default"/>
          <w:sz w:val="28"/>
          <w:szCs w:val="32"/>
        </w:rPr>
        <w:fldChar w:fldCharType="separate"/>
      </w:r>
      <w:r>
        <w:rPr>
          <w:rFonts w:hint="default"/>
          <w:sz w:val="28"/>
          <w:szCs w:val="32"/>
        </w:rPr>
        <w:t>3</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_Toc2570 </w:instrText>
      </w:r>
      <w:r>
        <w:rPr>
          <w:rFonts w:hint="default"/>
          <w:sz w:val="28"/>
          <w:szCs w:val="32"/>
        </w:rPr>
        <w:fldChar w:fldCharType="separate"/>
      </w:r>
      <w:r>
        <w:rPr>
          <w:rFonts w:hint="default" w:eastAsia="宋体"/>
          <w:sz w:val="28"/>
          <w:szCs w:val="32"/>
        </w:rPr>
        <w:t xml:space="preserve">1.5.2 </w:t>
      </w:r>
      <w:r>
        <w:rPr>
          <w:rFonts w:hint="eastAsia"/>
          <w:sz w:val="28"/>
          <w:szCs w:val="32"/>
        </w:rPr>
        <w:t>重大雨雪冰冻灾害（Ⅱ级）</w:t>
      </w:r>
      <w:r>
        <w:rPr>
          <w:rFonts w:hint="default"/>
          <w:sz w:val="28"/>
          <w:szCs w:val="32"/>
        </w:rPr>
        <w:tab/>
      </w:r>
      <w:r>
        <w:rPr>
          <w:rFonts w:hint="default"/>
          <w:sz w:val="28"/>
          <w:szCs w:val="32"/>
        </w:rPr>
        <w:fldChar w:fldCharType="begin"/>
      </w:r>
      <w:r>
        <w:rPr>
          <w:rFonts w:hint="default"/>
          <w:sz w:val="28"/>
          <w:szCs w:val="32"/>
        </w:rPr>
        <w:instrText xml:space="preserve"> PAGEREF _Toc2570 \h </w:instrText>
      </w:r>
      <w:r>
        <w:rPr>
          <w:rFonts w:hint="default"/>
          <w:sz w:val="28"/>
          <w:szCs w:val="32"/>
        </w:rPr>
        <w:fldChar w:fldCharType="separate"/>
      </w:r>
      <w:r>
        <w:rPr>
          <w:rFonts w:hint="default"/>
          <w:sz w:val="28"/>
          <w:szCs w:val="32"/>
        </w:rPr>
        <w:t>3</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_Toc12898 </w:instrText>
      </w:r>
      <w:r>
        <w:rPr>
          <w:rFonts w:hint="default"/>
          <w:sz w:val="28"/>
          <w:szCs w:val="32"/>
        </w:rPr>
        <w:fldChar w:fldCharType="separate"/>
      </w:r>
      <w:r>
        <w:rPr>
          <w:rFonts w:hint="default" w:eastAsia="宋体"/>
          <w:sz w:val="28"/>
          <w:szCs w:val="32"/>
        </w:rPr>
        <w:t xml:space="preserve">1.5.3 </w:t>
      </w:r>
      <w:r>
        <w:rPr>
          <w:rFonts w:hint="eastAsia"/>
          <w:sz w:val="28"/>
          <w:szCs w:val="32"/>
        </w:rPr>
        <w:t>较大雨雪冰冻灾害（Ⅲ级）</w:t>
      </w:r>
      <w:r>
        <w:rPr>
          <w:rFonts w:hint="default"/>
          <w:sz w:val="28"/>
          <w:szCs w:val="32"/>
        </w:rPr>
        <w:tab/>
      </w:r>
      <w:r>
        <w:rPr>
          <w:rFonts w:hint="default"/>
          <w:sz w:val="28"/>
          <w:szCs w:val="32"/>
        </w:rPr>
        <w:fldChar w:fldCharType="begin"/>
      </w:r>
      <w:r>
        <w:rPr>
          <w:rFonts w:hint="default"/>
          <w:sz w:val="28"/>
          <w:szCs w:val="32"/>
        </w:rPr>
        <w:instrText xml:space="preserve"> PAGEREF _Toc12898 \h </w:instrText>
      </w:r>
      <w:r>
        <w:rPr>
          <w:rFonts w:hint="default"/>
          <w:sz w:val="28"/>
          <w:szCs w:val="32"/>
        </w:rPr>
        <w:fldChar w:fldCharType="separate"/>
      </w:r>
      <w:r>
        <w:rPr>
          <w:rFonts w:hint="default"/>
          <w:sz w:val="28"/>
          <w:szCs w:val="32"/>
        </w:rPr>
        <w:t>4</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_Toc25040 </w:instrText>
      </w:r>
      <w:r>
        <w:rPr>
          <w:rFonts w:hint="default"/>
          <w:sz w:val="28"/>
          <w:szCs w:val="32"/>
        </w:rPr>
        <w:fldChar w:fldCharType="separate"/>
      </w:r>
      <w:r>
        <w:rPr>
          <w:rFonts w:hint="default" w:eastAsia="宋体"/>
          <w:sz w:val="28"/>
          <w:szCs w:val="32"/>
        </w:rPr>
        <w:t xml:space="preserve">1.5.4 </w:t>
      </w:r>
      <w:r>
        <w:rPr>
          <w:rFonts w:hint="eastAsia"/>
          <w:sz w:val="28"/>
          <w:szCs w:val="32"/>
        </w:rPr>
        <w:t>一般雨雪冰冻灾害（IV级）</w:t>
      </w:r>
      <w:r>
        <w:rPr>
          <w:rFonts w:hint="default"/>
          <w:sz w:val="28"/>
          <w:szCs w:val="32"/>
        </w:rPr>
        <w:tab/>
      </w:r>
      <w:r>
        <w:rPr>
          <w:rFonts w:hint="default"/>
          <w:sz w:val="28"/>
          <w:szCs w:val="32"/>
        </w:rPr>
        <w:fldChar w:fldCharType="begin"/>
      </w:r>
      <w:r>
        <w:rPr>
          <w:rFonts w:hint="default"/>
          <w:sz w:val="28"/>
          <w:szCs w:val="32"/>
        </w:rPr>
        <w:instrText xml:space="preserve"> PAGEREF _Toc25040 \h </w:instrText>
      </w:r>
      <w:r>
        <w:rPr>
          <w:rFonts w:hint="default"/>
          <w:sz w:val="28"/>
          <w:szCs w:val="32"/>
        </w:rPr>
        <w:fldChar w:fldCharType="separate"/>
      </w:r>
      <w:r>
        <w:rPr>
          <w:rFonts w:hint="default"/>
          <w:sz w:val="28"/>
          <w:szCs w:val="32"/>
        </w:rPr>
        <w:t>5</w:t>
      </w:r>
      <w:r>
        <w:rPr>
          <w:rFonts w:hint="default"/>
          <w:sz w:val="28"/>
          <w:szCs w:val="32"/>
        </w:rPr>
        <w:fldChar w:fldCharType="end"/>
      </w:r>
      <w:r>
        <w:rPr>
          <w:rFonts w:hint="default"/>
          <w:sz w:val="28"/>
          <w:szCs w:val="32"/>
        </w:rPr>
        <w:fldChar w:fldCharType="end"/>
      </w:r>
    </w:p>
    <w:p>
      <w:pPr>
        <w:pStyle w:val="10"/>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_Toc22169 </w:instrText>
      </w:r>
      <w:r>
        <w:rPr>
          <w:rFonts w:hint="default"/>
          <w:sz w:val="28"/>
          <w:szCs w:val="32"/>
        </w:rPr>
        <w:fldChar w:fldCharType="separate"/>
      </w:r>
      <w:r>
        <w:rPr>
          <w:rFonts w:hint="default" w:eastAsia="仿宋"/>
          <w:sz w:val="28"/>
          <w:szCs w:val="32"/>
        </w:rPr>
        <w:t xml:space="preserve">2 </w:t>
      </w:r>
      <w:r>
        <w:rPr>
          <w:rFonts w:hint="eastAsia"/>
          <w:sz w:val="28"/>
          <w:szCs w:val="32"/>
        </w:rPr>
        <w:t>组织体系及职责</w:t>
      </w:r>
      <w:r>
        <w:rPr>
          <w:rFonts w:hint="default"/>
          <w:sz w:val="28"/>
          <w:szCs w:val="32"/>
        </w:rPr>
        <w:tab/>
      </w:r>
      <w:r>
        <w:rPr>
          <w:rFonts w:hint="default"/>
          <w:sz w:val="28"/>
          <w:szCs w:val="32"/>
        </w:rPr>
        <w:fldChar w:fldCharType="begin"/>
      </w:r>
      <w:r>
        <w:rPr>
          <w:rFonts w:hint="default"/>
          <w:sz w:val="28"/>
          <w:szCs w:val="32"/>
        </w:rPr>
        <w:instrText xml:space="preserve"> PAGEREF _Toc22169 \h </w:instrText>
      </w:r>
      <w:r>
        <w:rPr>
          <w:rFonts w:hint="default"/>
          <w:sz w:val="28"/>
          <w:szCs w:val="32"/>
        </w:rPr>
        <w:fldChar w:fldCharType="separate"/>
      </w:r>
      <w:r>
        <w:rPr>
          <w:rFonts w:hint="default"/>
          <w:sz w:val="28"/>
          <w:szCs w:val="32"/>
        </w:rPr>
        <w:t>7</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_Toc14773 </w:instrText>
      </w:r>
      <w:r>
        <w:rPr>
          <w:rFonts w:hint="default"/>
          <w:sz w:val="28"/>
          <w:szCs w:val="32"/>
        </w:rPr>
        <w:fldChar w:fldCharType="separate"/>
      </w:r>
      <w:r>
        <w:rPr>
          <w:rFonts w:hint="default" w:eastAsia="仿宋"/>
          <w:sz w:val="28"/>
          <w:szCs w:val="32"/>
        </w:rPr>
        <w:t xml:space="preserve">2.1 </w:t>
      </w:r>
      <w:r>
        <w:rPr>
          <w:rFonts w:hint="eastAsia"/>
          <w:sz w:val="28"/>
          <w:szCs w:val="32"/>
        </w:rPr>
        <w:t>区应对雨雪冰冻灾害指挥机构</w:t>
      </w:r>
      <w:r>
        <w:rPr>
          <w:rFonts w:hint="default"/>
          <w:sz w:val="28"/>
          <w:szCs w:val="32"/>
        </w:rPr>
        <w:tab/>
      </w:r>
      <w:r>
        <w:rPr>
          <w:rFonts w:hint="default"/>
          <w:sz w:val="28"/>
          <w:szCs w:val="32"/>
        </w:rPr>
        <w:fldChar w:fldCharType="begin"/>
      </w:r>
      <w:r>
        <w:rPr>
          <w:rFonts w:hint="default"/>
          <w:sz w:val="28"/>
          <w:szCs w:val="32"/>
        </w:rPr>
        <w:instrText xml:space="preserve"> PAGEREF _Toc14773 \h </w:instrText>
      </w:r>
      <w:r>
        <w:rPr>
          <w:rFonts w:hint="default"/>
          <w:sz w:val="28"/>
          <w:szCs w:val="32"/>
        </w:rPr>
        <w:fldChar w:fldCharType="separate"/>
      </w:r>
      <w:r>
        <w:rPr>
          <w:rFonts w:hint="default"/>
          <w:sz w:val="28"/>
          <w:szCs w:val="32"/>
        </w:rPr>
        <w:t>7</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_Toc11243 </w:instrText>
      </w:r>
      <w:r>
        <w:rPr>
          <w:rFonts w:hint="default"/>
          <w:sz w:val="28"/>
          <w:szCs w:val="32"/>
        </w:rPr>
        <w:fldChar w:fldCharType="separate"/>
      </w:r>
      <w:r>
        <w:rPr>
          <w:rFonts w:hint="default" w:eastAsia="宋体"/>
          <w:sz w:val="28"/>
          <w:szCs w:val="32"/>
        </w:rPr>
        <w:t xml:space="preserve">2.1.1 </w:t>
      </w:r>
      <w:r>
        <w:rPr>
          <w:rFonts w:hint="eastAsia"/>
          <w:sz w:val="28"/>
          <w:szCs w:val="32"/>
        </w:rPr>
        <w:t>区指挥部组成</w:t>
      </w:r>
      <w:r>
        <w:rPr>
          <w:rFonts w:hint="default"/>
          <w:sz w:val="28"/>
          <w:szCs w:val="32"/>
        </w:rPr>
        <w:tab/>
      </w:r>
      <w:r>
        <w:rPr>
          <w:rFonts w:hint="default"/>
          <w:sz w:val="28"/>
          <w:szCs w:val="32"/>
        </w:rPr>
        <w:fldChar w:fldCharType="begin"/>
      </w:r>
      <w:r>
        <w:rPr>
          <w:rFonts w:hint="default"/>
          <w:sz w:val="28"/>
          <w:szCs w:val="32"/>
        </w:rPr>
        <w:instrText xml:space="preserve"> PAGEREF _Toc11243 \h </w:instrText>
      </w:r>
      <w:r>
        <w:rPr>
          <w:rFonts w:hint="default"/>
          <w:sz w:val="28"/>
          <w:szCs w:val="32"/>
        </w:rPr>
        <w:fldChar w:fldCharType="separate"/>
      </w:r>
      <w:r>
        <w:rPr>
          <w:rFonts w:hint="default"/>
          <w:sz w:val="28"/>
          <w:szCs w:val="32"/>
        </w:rPr>
        <w:t>7</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_Toc8921 </w:instrText>
      </w:r>
      <w:r>
        <w:rPr>
          <w:rFonts w:hint="default"/>
          <w:sz w:val="28"/>
          <w:szCs w:val="32"/>
        </w:rPr>
        <w:fldChar w:fldCharType="separate"/>
      </w:r>
      <w:r>
        <w:rPr>
          <w:rFonts w:hint="default" w:eastAsia="宋体"/>
          <w:sz w:val="28"/>
          <w:szCs w:val="32"/>
        </w:rPr>
        <w:t xml:space="preserve">2.1.2 </w:t>
      </w:r>
      <w:r>
        <w:rPr>
          <w:rFonts w:hint="eastAsia"/>
          <w:sz w:val="28"/>
          <w:szCs w:val="32"/>
        </w:rPr>
        <w:t>区指挥部办公室组成</w:t>
      </w:r>
      <w:r>
        <w:rPr>
          <w:rFonts w:hint="default"/>
          <w:sz w:val="28"/>
          <w:szCs w:val="32"/>
        </w:rPr>
        <w:tab/>
      </w:r>
      <w:r>
        <w:rPr>
          <w:rFonts w:hint="default"/>
          <w:sz w:val="28"/>
          <w:szCs w:val="32"/>
        </w:rPr>
        <w:fldChar w:fldCharType="begin"/>
      </w:r>
      <w:r>
        <w:rPr>
          <w:rFonts w:hint="default"/>
          <w:sz w:val="28"/>
          <w:szCs w:val="32"/>
        </w:rPr>
        <w:instrText xml:space="preserve"> PAGEREF _Toc8921 \h </w:instrText>
      </w:r>
      <w:r>
        <w:rPr>
          <w:rFonts w:hint="default"/>
          <w:sz w:val="28"/>
          <w:szCs w:val="32"/>
        </w:rPr>
        <w:fldChar w:fldCharType="separate"/>
      </w:r>
      <w:r>
        <w:rPr>
          <w:rFonts w:hint="default"/>
          <w:sz w:val="28"/>
          <w:szCs w:val="32"/>
        </w:rPr>
        <w:t>8</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_Toc13517 </w:instrText>
      </w:r>
      <w:r>
        <w:rPr>
          <w:rFonts w:hint="default"/>
          <w:sz w:val="28"/>
          <w:szCs w:val="32"/>
        </w:rPr>
        <w:fldChar w:fldCharType="separate"/>
      </w:r>
      <w:r>
        <w:rPr>
          <w:rFonts w:hint="default" w:eastAsia="仿宋"/>
          <w:sz w:val="28"/>
          <w:szCs w:val="32"/>
        </w:rPr>
        <w:t xml:space="preserve">2.2 </w:t>
      </w:r>
      <w:r>
        <w:rPr>
          <w:rFonts w:hint="eastAsia"/>
          <w:sz w:val="28"/>
          <w:szCs w:val="32"/>
        </w:rPr>
        <w:t>区应对雨雪冰冻灾害指挥机构职责</w:t>
      </w:r>
      <w:r>
        <w:rPr>
          <w:rFonts w:hint="default"/>
          <w:sz w:val="28"/>
          <w:szCs w:val="32"/>
        </w:rPr>
        <w:tab/>
      </w:r>
      <w:r>
        <w:rPr>
          <w:rFonts w:hint="default"/>
          <w:sz w:val="28"/>
          <w:szCs w:val="32"/>
        </w:rPr>
        <w:fldChar w:fldCharType="begin"/>
      </w:r>
      <w:r>
        <w:rPr>
          <w:rFonts w:hint="default"/>
          <w:sz w:val="28"/>
          <w:szCs w:val="32"/>
        </w:rPr>
        <w:instrText xml:space="preserve"> PAGEREF _Toc13517 \h </w:instrText>
      </w:r>
      <w:r>
        <w:rPr>
          <w:rFonts w:hint="default"/>
          <w:sz w:val="28"/>
          <w:szCs w:val="32"/>
        </w:rPr>
        <w:fldChar w:fldCharType="separate"/>
      </w:r>
      <w:r>
        <w:rPr>
          <w:rFonts w:hint="default"/>
          <w:sz w:val="28"/>
          <w:szCs w:val="32"/>
        </w:rPr>
        <w:t>8</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_Toc15465 </w:instrText>
      </w:r>
      <w:r>
        <w:rPr>
          <w:rFonts w:hint="default"/>
          <w:sz w:val="28"/>
          <w:szCs w:val="32"/>
        </w:rPr>
        <w:fldChar w:fldCharType="separate"/>
      </w:r>
      <w:r>
        <w:rPr>
          <w:rFonts w:hint="default" w:eastAsia="宋体"/>
          <w:sz w:val="28"/>
          <w:szCs w:val="32"/>
        </w:rPr>
        <w:t xml:space="preserve">2.2.1 </w:t>
      </w:r>
      <w:r>
        <w:rPr>
          <w:rFonts w:hint="eastAsia"/>
          <w:sz w:val="28"/>
          <w:szCs w:val="32"/>
        </w:rPr>
        <w:t>区指挥部职责</w:t>
      </w:r>
      <w:r>
        <w:rPr>
          <w:rFonts w:hint="default"/>
          <w:sz w:val="28"/>
          <w:szCs w:val="32"/>
        </w:rPr>
        <w:tab/>
      </w:r>
      <w:r>
        <w:rPr>
          <w:rFonts w:hint="default"/>
          <w:sz w:val="28"/>
          <w:szCs w:val="32"/>
        </w:rPr>
        <w:fldChar w:fldCharType="begin"/>
      </w:r>
      <w:r>
        <w:rPr>
          <w:rFonts w:hint="default"/>
          <w:sz w:val="28"/>
          <w:szCs w:val="32"/>
        </w:rPr>
        <w:instrText xml:space="preserve"> PAGEREF _Toc15465 \h </w:instrText>
      </w:r>
      <w:r>
        <w:rPr>
          <w:rFonts w:hint="default"/>
          <w:sz w:val="28"/>
          <w:szCs w:val="32"/>
        </w:rPr>
        <w:fldChar w:fldCharType="separate"/>
      </w:r>
      <w:r>
        <w:rPr>
          <w:rFonts w:hint="default"/>
          <w:sz w:val="28"/>
          <w:szCs w:val="32"/>
        </w:rPr>
        <w:t>8</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_Toc18456 </w:instrText>
      </w:r>
      <w:r>
        <w:rPr>
          <w:rFonts w:hint="default"/>
          <w:sz w:val="28"/>
          <w:szCs w:val="32"/>
        </w:rPr>
        <w:fldChar w:fldCharType="separate"/>
      </w:r>
      <w:r>
        <w:rPr>
          <w:rFonts w:hint="default" w:eastAsia="宋体"/>
          <w:sz w:val="28"/>
          <w:szCs w:val="32"/>
        </w:rPr>
        <w:t xml:space="preserve">2.2.2 </w:t>
      </w:r>
      <w:r>
        <w:rPr>
          <w:rFonts w:hint="eastAsia"/>
          <w:sz w:val="28"/>
          <w:szCs w:val="32"/>
        </w:rPr>
        <w:t>区指挥部办公室职责</w:t>
      </w:r>
      <w:r>
        <w:rPr>
          <w:rFonts w:hint="default"/>
          <w:sz w:val="28"/>
          <w:szCs w:val="32"/>
        </w:rPr>
        <w:tab/>
      </w:r>
      <w:r>
        <w:rPr>
          <w:rFonts w:hint="default"/>
          <w:sz w:val="28"/>
          <w:szCs w:val="32"/>
        </w:rPr>
        <w:fldChar w:fldCharType="begin"/>
      </w:r>
      <w:r>
        <w:rPr>
          <w:rFonts w:hint="default"/>
          <w:sz w:val="28"/>
          <w:szCs w:val="32"/>
        </w:rPr>
        <w:instrText xml:space="preserve"> PAGEREF _Toc18456 \h </w:instrText>
      </w:r>
      <w:r>
        <w:rPr>
          <w:rFonts w:hint="default"/>
          <w:sz w:val="28"/>
          <w:szCs w:val="32"/>
        </w:rPr>
        <w:fldChar w:fldCharType="separate"/>
      </w:r>
      <w:r>
        <w:rPr>
          <w:rFonts w:hint="default"/>
          <w:sz w:val="28"/>
          <w:szCs w:val="32"/>
        </w:rPr>
        <w:t>8</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_Toc27829 </w:instrText>
      </w:r>
      <w:r>
        <w:rPr>
          <w:rFonts w:hint="default"/>
          <w:sz w:val="28"/>
          <w:szCs w:val="32"/>
        </w:rPr>
        <w:fldChar w:fldCharType="separate"/>
      </w:r>
      <w:r>
        <w:rPr>
          <w:rFonts w:hint="default" w:eastAsia="宋体"/>
          <w:sz w:val="28"/>
          <w:szCs w:val="32"/>
        </w:rPr>
        <w:t xml:space="preserve">2.2.3 </w:t>
      </w:r>
      <w:r>
        <w:rPr>
          <w:rFonts w:hint="eastAsia"/>
          <w:sz w:val="28"/>
          <w:szCs w:val="32"/>
        </w:rPr>
        <w:t>区指挥部成员单位职责</w:t>
      </w:r>
      <w:r>
        <w:rPr>
          <w:rFonts w:hint="default"/>
          <w:sz w:val="28"/>
          <w:szCs w:val="32"/>
        </w:rPr>
        <w:tab/>
      </w:r>
      <w:r>
        <w:rPr>
          <w:rFonts w:hint="default"/>
          <w:sz w:val="28"/>
          <w:szCs w:val="32"/>
        </w:rPr>
        <w:fldChar w:fldCharType="begin"/>
      </w:r>
      <w:r>
        <w:rPr>
          <w:rFonts w:hint="default"/>
          <w:sz w:val="28"/>
          <w:szCs w:val="32"/>
        </w:rPr>
        <w:instrText xml:space="preserve"> PAGEREF _Toc27829 \h </w:instrText>
      </w:r>
      <w:r>
        <w:rPr>
          <w:rFonts w:hint="default"/>
          <w:sz w:val="28"/>
          <w:szCs w:val="32"/>
        </w:rPr>
        <w:fldChar w:fldCharType="separate"/>
      </w:r>
      <w:r>
        <w:rPr>
          <w:rFonts w:hint="default"/>
          <w:sz w:val="28"/>
          <w:szCs w:val="32"/>
        </w:rPr>
        <w:t>9</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_Toc23119 </w:instrText>
      </w:r>
      <w:r>
        <w:rPr>
          <w:rFonts w:hint="default"/>
          <w:sz w:val="28"/>
          <w:szCs w:val="32"/>
        </w:rPr>
        <w:fldChar w:fldCharType="separate"/>
      </w:r>
      <w:r>
        <w:rPr>
          <w:rFonts w:hint="default" w:eastAsia="宋体"/>
          <w:sz w:val="28"/>
          <w:szCs w:val="32"/>
        </w:rPr>
        <w:t xml:space="preserve">2.2.4 </w:t>
      </w:r>
      <w:r>
        <w:rPr>
          <w:rFonts w:hint="eastAsia"/>
          <w:sz w:val="28"/>
          <w:szCs w:val="32"/>
        </w:rPr>
        <w:t>区指挥部应急工作组职责</w:t>
      </w:r>
      <w:r>
        <w:rPr>
          <w:rFonts w:hint="default"/>
          <w:sz w:val="28"/>
          <w:szCs w:val="32"/>
        </w:rPr>
        <w:tab/>
      </w:r>
      <w:r>
        <w:rPr>
          <w:rFonts w:hint="default"/>
          <w:sz w:val="28"/>
          <w:szCs w:val="32"/>
        </w:rPr>
        <w:fldChar w:fldCharType="begin"/>
      </w:r>
      <w:r>
        <w:rPr>
          <w:rFonts w:hint="default"/>
          <w:sz w:val="28"/>
          <w:szCs w:val="32"/>
        </w:rPr>
        <w:instrText xml:space="preserve"> PAGEREF _Toc23119 \h </w:instrText>
      </w:r>
      <w:r>
        <w:rPr>
          <w:rFonts w:hint="default"/>
          <w:sz w:val="28"/>
          <w:szCs w:val="32"/>
        </w:rPr>
        <w:fldChar w:fldCharType="separate"/>
      </w:r>
      <w:r>
        <w:rPr>
          <w:rFonts w:hint="default"/>
          <w:sz w:val="28"/>
          <w:szCs w:val="32"/>
        </w:rPr>
        <w:t>12</w:t>
      </w:r>
      <w:r>
        <w:rPr>
          <w:rFonts w:hint="default"/>
          <w:sz w:val="28"/>
          <w:szCs w:val="32"/>
        </w:rPr>
        <w:fldChar w:fldCharType="end"/>
      </w:r>
      <w:r>
        <w:rPr>
          <w:rFonts w:hint="default"/>
          <w:sz w:val="28"/>
          <w:szCs w:val="32"/>
        </w:rPr>
        <w:fldChar w:fldCharType="end"/>
      </w:r>
    </w:p>
    <w:p>
      <w:pPr>
        <w:pStyle w:val="10"/>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_Toc10202 </w:instrText>
      </w:r>
      <w:r>
        <w:rPr>
          <w:rFonts w:hint="default"/>
          <w:sz w:val="28"/>
          <w:szCs w:val="32"/>
        </w:rPr>
        <w:fldChar w:fldCharType="separate"/>
      </w:r>
      <w:r>
        <w:rPr>
          <w:rFonts w:hint="default" w:eastAsia="仿宋"/>
          <w:sz w:val="28"/>
          <w:szCs w:val="32"/>
        </w:rPr>
        <w:t xml:space="preserve">3 </w:t>
      </w:r>
      <w:r>
        <w:rPr>
          <w:rFonts w:hint="eastAsia"/>
          <w:sz w:val="28"/>
          <w:szCs w:val="32"/>
        </w:rPr>
        <w:t>监测预警</w:t>
      </w:r>
      <w:r>
        <w:rPr>
          <w:rFonts w:hint="default"/>
          <w:sz w:val="28"/>
          <w:szCs w:val="32"/>
        </w:rPr>
        <w:tab/>
      </w:r>
      <w:r>
        <w:rPr>
          <w:rFonts w:hint="default"/>
          <w:sz w:val="28"/>
          <w:szCs w:val="32"/>
        </w:rPr>
        <w:fldChar w:fldCharType="begin"/>
      </w:r>
      <w:r>
        <w:rPr>
          <w:rFonts w:hint="default"/>
          <w:sz w:val="28"/>
          <w:szCs w:val="32"/>
        </w:rPr>
        <w:instrText xml:space="preserve"> PAGEREF _Toc10202 \h </w:instrText>
      </w:r>
      <w:r>
        <w:rPr>
          <w:rFonts w:hint="default"/>
          <w:sz w:val="28"/>
          <w:szCs w:val="32"/>
        </w:rPr>
        <w:fldChar w:fldCharType="separate"/>
      </w:r>
      <w:r>
        <w:rPr>
          <w:rFonts w:hint="default"/>
          <w:sz w:val="28"/>
          <w:szCs w:val="32"/>
        </w:rPr>
        <w:t>15</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_Toc16927 </w:instrText>
      </w:r>
      <w:r>
        <w:rPr>
          <w:rFonts w:hint="default"/>
          <w:sz w:val="28"/>
          <w:szCs w:val="32"/>
        </w:rPr>
        <w:fldChar w:fldCharType="separate"/>
      </w:r>
      <w:r>
        <w:rPr>
          <w:rFonts w:hint="default" w:eastAsia="仿宋"/>
          <w:sz w:val="28"/>
          <w:szCs w:val="32"/>
        </w:rPr>
        <w:t xml:space="preserve">3.1 </w:t>
      </w:r>
      <w:r>
        <w:rPr>
          <w:rFonts w:hint="eastAsia"/>
          <w:sz w:val="28"/>
          <w:szCs w:val="32"/>
        </w:rPr>
        <w:t>监测</w:t>
      </w:r>
      <w:r>
        <w:rPr>
          <w:rFonts w:hint="default"/>
          <w:sz w:val="28"/>
          <w:szCs w:val="32"/>
        </w:rPr>
        <w:tab/>
      </w:r>
      <w:r>
        <w:rPr>
          <w:rFonts w:hint="default"/>
          <w:sz w:val="28"/>
          <w:szCs w:val="32"/>
        </w:rPr>
        <w:fldChar w:fldCharType="begin"/>
      </w:r>
      <w:r>
        <w:rPr>
          <w:rFonts w:hint="default"/>
          <w:sz w:val="28"/>
          <w:szCs w:val="32"/>
        </w:rPr>
        <w:instrText xml:space="preserve"> PAGEREF _Toc16927 \h </w:instrText>
      </w:r>
      <w:r>
        <w:rPr>
          <w:rFonts w:hint="default"/>
          <w:sz w:val="28"/>
          <w:szCs w:val="32"/>
        </w:rPr>
        <w:fldChar w:fldCharType="separate"/>
      </w:r>
      <w:r>
        <w:rPr>
          <w:rFonts w:hint="default"/>
          <w:sz w:val="28"/>
          <w:szCs w:val="32"/>
        </w:rPr>
        <w:t>15</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_Toc22736 </w:instrText>
      </w:r>
      <w:r>
        <w:rPr>
          <w:rFonts w:hint="default"/>
          <w:sz w:val="28"/>
          <w:szCs w:val="32"/>
        </w:rPr>
        <w:fldChar w:fldCharType="separate"/>
      </w:r>
      <w:r>
        <w:rPr>
          <w:rFonts w:hint="default" w:eastAsia="仿宋"/>
          <w:sz w:val="28"/>
          <w:szCs w:val="32"/>
        </w:rPr>
        <w:t xml:space="preserve">3.2 </w:t>
      </w:r>
      <w:r>
        <w:rPr>
          <w:rFonts w:hint="eastAsia"/>
          <w:sz w:val="28"/>
          <w:szCs w:val="32"/>
        </w:rPr>
        <w:t>预警分级标准</w:t>
      </w:r>
      <w:r>
        <w:rPr>
          <w:rFonts w:hint="default"/>
          <w:sz w:val="28"/>
          <w:szCs w:val="32"/>
        </w:rPr>
        <w:tab/>
      </w:r>
      <w:r>
        <w:rPr>
          <w:rFonts w:hint="default"/>
          <w:sz w:val="28"/>
          <w:szCs w:val="32"/>
        </w:rPr>
        <w:fldChar w:fldCharType="begin"/>
      </w:r>
      <w:r>
        <w:rPr>
          <w:rFonts w:hint="default"/>
          <w:sz w:val="28"/>
          <w:szCs w:val="32"/>
        </w:rPr>
        <w:instrText xml:space="preserve"> PAGEREF _Toc22736 \h </w:instrText>
      </w:r>
      <w:r>
        <w:rPr>
          <w:rFonts w:hint="default"/>
          <w:sz w:val="28"/>
          <w:szCs w:val="32"/>
        </w:rPr>
        <w:fldChar w:fldCharType="separate"/>
      </w:r>
      <w:r>
        <w:rPr>
          <w:rFonts w:hint="default"/>
          <w:sz w:val="28"/>
          <w:szCs w:val="32"/>
        </w:rPr>
        <w:t>15</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_Toc22962 </w:instrText>
      </w:r>
      <w:r>
        <w:rPr>
          <w:rFonts w:hint="default"/>
          <w:sz w:val="28"/>
          <w:szCs w:val="32"/>
        </w:rPr>
        <w:fldChar w:fldCharType="separate"/>
      </w:r>
      <w:r>
        <w:rPr>
          <w:rFonts w:hint="default" w:eastAsia="仿宋"/>
          <w:sz w:val="28"/>
          <w:szCs w:val="32"/>
        </w:rPr>
        <w:t xml:space="preserve">3.3 </w:t>
      </w:r>
      <w:r>
        <w:rPr>
          <w:rFonts w:hint="eastAsia"/>
          <w:sz w:val="28"/>
          <w:szCs w:val="32"/>
        </w:rPr>
        <w:t>预警信息发布</w:t>
      </w:r>
      <w:r>
        <w:rPr>
          <w:rFonts w:hint="default"/>
          <w:sz w:val="28"/>
          <w:szCs w:val="32"/>
        </w:rPr>
        <w:tab/>
      </w:r>
      <w:r>
        <w:rPr>
          <w:rFonts w:hint="default"/>
          <w:sz w:val="28"/>
          <w:szCs w:val="32"/>
        </w:rPr>
        <w:fldChar w:fldCharType="begin"/>
      </w:r>
      <w:r>
        <w:rPr>
          <w:rFonts w:hint="default"/>
          <w:sz w:val="28"/>
          <w:szCs w:val="32"/>
        </w:rPr>
        <w:instrText xml:space="preserve"> PAGEREF _Toc22962 \h </w:instrText>
      </w:r>
      <w:r>
        <w:rPr>
          <w:rFonts w:hint="default"/>
          <w:sz w:val="28"/>
          <w:szCs w:val="32"/>
        </w:rPr>
        <w:fldChar w:fldCharType="separate"/>
      </w:r>
      <w:r>
        <w:rPr>
          <w:rFonts w:hint="default"/>
          <w:sz w:val="28"/>
          <w:szCs w:val="32"/>
        </w:rPr>
        <w:t>16</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_Toc26589 </w:instrText>
      </w:r>
      <w:r>
        <w:rPr>
          <w:rFonts w:hint="default"/>
          <w:sz w:val="28"/>
          <w:szCs w:val="32"/>
        </w:rPr>
        <w:fldChar w:fldCharType="separate"/>
      </w:r>
      <w:r>
        <w:rPr>
          <w:rFonts w:hint="default" w:eastAsia="仿宋"/>
          <w:sz w:val="28"/>
          <w:szCs w:val="32"/>
        </w:rPr>
        <w:t xml:space="preserve">3.4 </w:t>
      </w:r>
      <w:r>
        <w:rPr>
          <w:rFonts w:hint="eastAsia"/>
          <w:sz w:val="28"/>
          <w:szCs w:val="32"/>
        </w:rPr>
        <w:t>预警行动</w:t>
      </w:r>
      <w:r>
        <w:rPr>
          <w:rFonts w:hint="default"/>
          <w:sz w:val="28"/>
          <w:szCs w:val="32"/>
        </w:rPr>
        <w:tab/>
      </w:r>
      <w:r>
        <w:rPr>
          <w:rFonts w:hint="default"/>
          <w:sz w:val="28"/>
          <w:szCs w:val="32"/>
        </w:rPr>
        <w:fldChar w:fldCharType="begin"/>
      </w:r>
      <w:r>
        <w:rPr>
          <w:rFonts w:hint="default"/>
          <w:sz w:val="28"/>
          <w:szCs w:val="32"/>
        </w:rPr>
        <w:instrText xml:space="preserve"> PAGEREF _Toc26589 \h </w:instrText>
      </w:r>
      <w:r>
        <w:rPr>
          <w:rFonts w:hint="default"/>
          <w:sz w:val="28"/>
          <w:szCs w:val="32"/>
        </w:rPr>
        <w:fldChar w:fldCharType="separate"/>
      </w:r>
      <w:r>
        <w:rPr>
          <w:rFonts w:hint="default"/>
          <w:sz w:val="28"/>
          <w:szCs w:val="32"/>
        </w:rPr>
        <w:t>16</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_Toc11218 </w:instrText>
      </w:r>
      <w:r>
        <w:rPr>
          <w:rFonts w:hint="default"/>
          <w:sz w:val="28"/>
          <w:szCs w:val="32"/>
        </w:rPr>
        <w:fldChar w:fldCharType="separate"/>
      </w:r>
      <w:r>
        <w:rPr>
          <w:rFonts w:hint="default" w:eastAsia="仿宋"/>
          <w:sz w:val="28"/>
          <w:szCs w:val="32"/>
        </w:rPr>
        <w:t xml:space="preserve">3.5 </w:t>
      </w:r>
      <w:r>
        <w:rPr>
          <w:rFonts w:hint="eastAsia"/>
          <w:sz w:val="28"/>
          <w:szCs w:val="32"/>
        </w:rPr>
        <w:t>预警调整和解除</w:t>
      </w:r>
      <w:r>
        <w:rPr>
          <w:rFonts w:hint="default"/>
          <w:sz w:val="28"/>
          <w:szCs w:val="32"/>
        </w:rPr>
        <w:tab/>
      </w:r>
      <w:r>
        <w:rPr>
          <w:rFonts w:hint="default"/>
          <w:sz w:val="28"/>
          <w:szCs w:val="32"/>
        </w:rPr>
        <w:fldChar w:fldCharType="begin"/>
      </w:r>
      <w:r>
        <w:rPr>
          <w:rFonts w:hint="default"/>
          <w:sz w:val="28"/>
          <w:szCs w:val="32"/>
        </w:rPr>
        <w:instrText xml:space="preserve"> PAGEREF _Toc11218 \h </w:instrText>
      </w:r>
      <w:r>
        <w:rPr>
          <w:rFonts w:hint="default"/>
          <w:sz w:val="28"/>
          <w:szCs w:val="32"/>
        </w:rPr>
        <w:fldChar w:fldCharType="separate"/>
      </w:r>
      <w:r>
        <w:rPr>
          <w:rFonts w:hint="default"/>
          <w:sz w:val="28"/>
          <w:szCs w:val="32"/>
        </w:rPr>
        <w:t>17</w:t>
      </w:r>
      <w:r>
        <w:rPr>
          <w:rFonts w:hint="default"/>
          <w:sz w:val="28"/>
          <w:szCs w:val="32"/>
        </w:rPr>
        <w:fldChar w:fldCharType="end"/>
      </w:r>
      <w:r>
        <w:rPr>
          <w:rFonts w:hint="default"/>
          <w:sz w:val="28"/>
          <w:szCs w:val="32"/>
        </w:rPr>
        <w:fldChar w:fldCharType="end"/>
      </w:r>
    </w:p>
    <w:p>
      <w:pPr>
        <w:pStyle w:val="10"/>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_Toc4845 </w:instrText>
      </w:r>
      <w:r>
        <w:rPr>
          <w:rFonts w:hint="default"/>
          <w:sz w:val="28"/>
          <w:szCs w:val="32"/>
        </w:rPr>
        <w:fldChar w:fldCharType="separate"/>
      </w:r>
      <w:r>
        <w:rPr>
          <w:rFonts w:hint="default" w:eastAsia="仿宋"/>
          <w:sz w:val="28"/>
          <w:szCs w:val="32"/>
        </w:rPr>
        <w:t xml:space="preserve">4 </w:t>
      </w:r>
      <w:r>
        <w:rPr>
          <w:rFonts w:hint="eastAsia"/>
          <w:sz w:val="28"/>
          <w:szCs w:val="32"/>
        </w:rPr>
        <w:t>应急响应</w:t>
      </w:r>
      <w:r>
        <w:rPr>
          <w:rFonts w:hint="default"/>
          <w:sz w:val="28"/>
          <w:szCs w:val="32"/>
        </w:rPr>
        <w:tab/>
      </w:r>
      <w:r>
        <w:rPr>
          <w:rFonts w:hint="default"/>
          <w:sz w:val="28"/>
          <w:szCs w:val="32"/>
        </w:rPr>
        <w:fldChar w:fldCharType="begin"/>
      </w:r>
      <w:r>
        <w:rPr>
          <w:rFonts w:hint="default"/>
          <w:sz w:val="28"/>
          <w:szCs w:val="32"/>
        </w:rPr>
        <w:instrText xml:space="preserve"> PAGEREF _Toc4845 \h </w:instrText>
      </w:r>
      <w:r>
        <w:rPr>
          <w:rFonts w:hint="default"/>
          <w:sz w:val="28"/>
          <w:szCs w:val="32"/>
        </w:rPr>
        <w:fldChar w:fldCharType="separate"/>
      </w:r>
      <w:r>
        <w:rPr>
          <w:rFonts w:hint="default"/>
          <w:sz w:val="28"/>
          <w:szCs w:val="32"/>
        </w:rPr>
        <w:t>18</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_Toc7454 </w:instrText>
      </w:r>
      <w:r>
        <w:rPr>
          <w:rFonts w:hint="default"/>
          <w:sz w:val="28"/>
          <w:szCs w:val="32"/>
        </w:rPr>
        <w:fldChar w:fldCharType="separate"/>
      </w:r>
      <w:r>
        <w:rPr>
          <w:rFonts w:hint="default" w:eastAsia="仿宋"/>
          <w:sz w:val="28"/>
          <w:szCs w:val="32"/>
        </w:rPr>
        <w:t xml:space="preserve">4.1 </w:t>
      </w:r>
      <w:r>
        <w:rPr>
          <w:rFonts w:hint="eastAsia"/>
          <w:sz w:val="28"/>
          <w:szCs w:val="32"/>
        </w:rPr>
        <w:t>信息报告</w:t>
      </w:r>
      <w:r>
        <w:rPr>
          <w:rFonts w:hint="default"/>
          <w:sz w:val="28"/>
          <w:szCs w:val="32"/>
        </w:rPr>
        <w:tab/>
      </w:r>
      <w:r>
        <w:rPr>
          <w:rFonts w:hint="default"/>
          <w:sz w:val="28"/>
          <w:szCs w:val="32"/>
        </w:rPr>
        <w:fldChar w:fldCharType="begin"/>
      </w:r>
      <w:r>
        <w:rPr>
          <w:rFonts w:hint="default"/>
          <w:sz w:val="28"/>
          <w:szCs w:val="32"/>
        </w:rPr>
        <w:instrText xml:space="preserve"> PAGEREF _Toc7454 \h </w:instrText>
      </w:r>
      <w:r>
        <w:rPr>
          <w:rFonts w:hint="default"/>
          <w:sz w:val="28"/>
          <w:szCs w:val="32"/>
        </w:rPr>
        <w:fldChar w:fldCharType="separate"/>
      </w:r>
      <w:r>
        <w:rPr>
          <w:rFonts w:hint="default"/>
          <w:sz w:val="28"/>
          <w:szCs w:val="32"/>
        </w:rPr>
        <w:t>18</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_Toc8573 </w:instrText>
      </w:r>
      <w:r>
        <w:rPr>
          <w:rFonts w:hint="default"/>
          <w:sz w:val="28"/>
          <w:szCs w:val="32"/>
        </w:rPr>
        <w:fldChar w:fldCharType="separate"/>
      </w:r>
      <w:r>
        <w:rPr>
          <w:rFonts w:hint="default" w:eastAsia="仿宋"/>
          <w:sz w:val="28"/>
          <w:szCs w:val="32"/>
        </w:rPr>
        <w:t xml:space="preserve">4.2 </w:t>
      </w:r>
      <w:r>
        <w:rPr>
          <w:rFonts w:hint="eastAsia"/>
          <w:sz w:val="28"/>
          <w:szCs w:val="32"/>
        </w:rPr>
        <w:t>分级响应</w:t>
      </w:r>
      <w:r>
        <w:rPr>
          <w:rFonts w:hint="default"/>
          <w:sz w:val="28"/>
          <w:szCs w:val="32"/>
        </w:rPr>
        <w:tab/>
      </w:r>
      <w:r>
        <w:rPr>
          <w:rFonts w:hint="default"/>
          <w:sz w:val="28"/>
          <w:szCs w:val="32"/>
        </w:rPr>
        <w:fldChar w:fldCharType="begin"/>
      </w:r>
      <w:r>
        <w:rPr>
          <w:rFonts w:hint="default"/>
          <w:sz w:val="28"/>
          <w:szCs w:val="32"/>
        </w:rPr>
        <w:instrText xml:space="preserve"> PAGEREF _Toc8573 \h </w:instrText>
      </w:r>
      <w:r>
        <w:rPr>
          <w:rFonts w:hint="default"/>
          <w:sz w:val="28"/>
          <w:szCs w:val="32"/>
        </w:rPr>
        <w:fldChar w:fldCharType="separate"/>
      </w:r>
      <w:r>
        <w:rPr>
          <w:rFonts w:hint="default"/>
          <w:sz w:val="28"/>
          <w:szCs w:val="32"/>
        </w:rPr>
        <w:t>18</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_Toc10171 </w:instrText>
      </w:r>
      <w:r>
        <w:rPr>
          <w:rFonts w:hint="default"/>
          <w:sz w:val="28"/>
          <w:szCs w:val="32"/>
        </w:rPr>
        <w:fldChar w:fldCharType="separate"/>
      </w:r>
      <w:r>
        <w:rPr>
          <w:rFonts w:hint="default" w:eastAsia="仿宋"/>
          <w:sz w:val="28"/>
          <w:szCs w:val="32"/>
        </w:rPr>
        <w:t xml:space="preserve">4.3 </w:t>
      </w:r>
      <w:r>
        <w:rPr>
          <w:rFonts w:hint="eastAsia"/>
          <w:sz w:val="28"/>
          <w:szCs w:val="32"/>
        </w:rPr>
        <w:t>指挥协调</w:t>
      </w:r>
      <w:r>
        <w:rPr>
          <w:rFonts w:hint="default"/>
          <w:sz w:val="28"/>
          <w:szCs w:val="32"/>
        </w:rPr>
        <w:tab/>
      </w:r>
      <w:r>
        <w:rPr>
          <w:rFonts w:hint="default"/>
          <w:sz w:val="28"/>
          <w:szCs w:val="32"/>
        </w:rPr>
        <w:fldChar w:fldCharType="begin"/>
      </w:r>
      <w:r>
        <w:rPr>
          <w:rFonts w:hint="default"/>
          <w:sz w:val="28"/>
          <w:szCs w:val="32"/>
        </w:rPr>
        <w:instrText xml:space="preserve"> PAGEREF _Toc10171 \h </w:instrText>
      </w:r>
      <w:r>
        <w:rPr>
          <w:rFonts w:hint="default"/>
          <w:sz w:val="28"/>
          <w:szCs w:val="32"/>
        </w:rPr>
        <w:fldChar w:fldCharType="separate"/>
      </w:r>
      <w:r>
        <w:rPr>
          <w:rFonts w:hint="default"/>
          <w:sz w:val="28"/>
          <w:szCs w:val="32"/>
        </w:rPr>
        <w:t>19</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_Toc9822 </w:instrText>
      </w:r>
      <w:r>
        <w:rPr>
          <w:rFonts w:hint="default"/>
          <w:sz w:val="28"/>
          <w:szCs w:val="32"/>
        </w:rPr>
        <w:fldChar w:fldCharType="separate"/>
      </w:r>
      <w:r>
        <w:rPr>
          <w:rFonts w:hint="default" w:eastAsia="仿宋"/>
          <w:sz w:val="28"/>
          <w:szCs w:val="32"/>
        </w:rPr>
        <w:t xml:space="preserve">4.4 </w:t>
      </w:r>
      <w:r>
        <w:rPr>
          <w:rFonts w:hint="eastAsia"/>
          <w:sz w:val="28"/>
          <w:szCs w:val="32"/>
        </w:rPr>
        <w:t>先期处置</w:t>
      </w:r>
      <w:r>
        <w:rPr>
          <w:rFonts w:hint="default"/>
          <w:sz w:val="28"/>
          <w:szCs w:val="32"/>
        </w:rPr>
        <w:tab/>
      </w:r>
      <w:r>
        <w:rPr>
          <w:rFonts w:hint="default"/>
          <w:sz w:val="28"/>
          <w:szCs w:val="32"/>
        </w:rPr>
        <w:fldChar w:fldCharType="begin"/>
      </w:r>
      <w:r>
        <w:rPr>
          <w:rFonts w:hint="default"/>
          <w:sz w:val="28"/>
          <w:szCs w:val="32"/>
        </w:rPr>
        <w:instrText xml:space="preserve"> PAGEREF _Toc9822 \h </w:instrText>
      </w:r>
      <w:r>
        <w:rPr>
          <w:rFonts w:hint="default"/>
          <w:sz w:val="28"/>
          <w:szCs w:val="32"/>
        </w:rPr>
        <w:fldChar w:fldCharType="separate"/>
      </w:r>
      <w:r>
        <w:rPr>
          <w:rFonts w:hint="default"/>
          <w:sz w:val="28"/>
          <w:szCs w:val="32"/>
        </w:rPr>
        <w:t>20</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_Toc21521 </w:instrText>
      </w:r>
      <w:r>
        <w:rPr>
          <w:rFonts w:hint="default"/>
          <w:sz w:val="28"/>
          <w:szCs w:val="32"/>
        </w:rPr>
        <w:fldChar w:fldCharType="separate"/>
      </w:r>
      <w:r>
        <w:rPr>
          <w:rFonts w:hint="default" w:eastAsia="仿宋"/>
          <w:sz w:val="28"/>
          <w:szCs w:val="32"/>
        </w:rPr>
        <w:t xml:space="preserve">4.5 </w:t>
      </w:r>
      <w:r>
        <w:rPr>
          <w:rFonts w:hint="eastAsia"/>
          <w:sz w:val="28"/>
          <w:szCs w:val="32"/>
        </w:rPr>
        <w:t>应急响应措施</w:t>
      </w:r>
      <w:r>
        <w:rPr>
          <w:rFonts w:hint="default"/>
          <w:sz w:val="28"/>
          <w:szCs w:val="32"/>
        </w:rPr>
        <w:tab/>
      </w:r>
      <w:r>
        <w:rPr>
          <w:rFonts w:hint="default"/>
          <w:sz w:val="28"/>
          <w:szCs w:val="32"/>
        </w:rPr>
        <w:fldChar w:fldCharType="begin"/>
      </w:r>
      <w:r>
        <w:rPr>
          <w:rFonts w:hint="default"/>
          <w:sz w:val="28"/>
          <w:szCs w:val="32"/>
        </w:rPr>
        <w:instrText xml:space="preserve"> PAGEREF _Toc21521 \h </w:instrText>
      </w:r>
      <w:r>
        <w:rPr>
          <w:rFonts w:hint="default"/>
          <w:sz w:val="28"/>
          <w:szCs w:val="32"/>
        </w:rPr>
        <w:fldChar w:fldCharType="separate"/>
      </w:r>
      <w:r>
        <w:rPr>
          <w:rFonts w:hint="default"/>
          <w:sz w:val="28"/>
          <w:szCs w:val="32"/>
        </w:rPr>
        <w:t>20</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_Toc29970 </w:instrText>
      </w:r>
      <w:r>
        <w:rPr>
          <w:rFonts w:hint="default"/>
          <w:sz w:val="28"/>
          <w:szCs w:val="32"/>
        </w:rPr>
        <w:fldChar w:fldCharType="separate"/>
      </w:r>
      <w:r>
        <w:rPr>
          <w:rFonts w:hint="default" w:eastAsia="宋体"/>
          <w:sz w:val="28"/>
          <w:szCs w:val="32"/>
        </w:rPr>
        <w:t xml:space="preserve">4.5.1 </w:t>
      </w:r>
      <w:r>
        <w:rPr>
          <w:rFonts w:hint="eastAsia"/>
          <w:sz w:val="28"/>
          <w:szCs w:val="32"/>
        </w:rPr>
        <w:t>Ⅰ级应急响应措施</w:t>
      </w:r>
      <w:r>
        <w:rPr>
          <w:rFonts w:hint="default"/>
          <w:sz w:val="28"/>
          <w:szCs w:val="32"/>
        </w:rPr>
        <w:tab/>
      </w:r>
      <w:r>
        <w:rPr>
          <w:rFonts w:hint="default"/>
          <w:sz w:val="28"/>
          <w:szCs w:val="32"/>
        </w:rPr>
        <w:fldChar w:fldCharType="begin"/>
      </w:r>
      <w:r>
        <w:rPr>
          <w:rFonts w:hint="default"/>
          <w:sz w:val="28"/>
          <w:szCs w:val="32"/>
        </w:rPr>
        <w:instrText xml:space="preserve"> PAGEREF _Toc29970 \h </w:instrText>
      </w:r>
      <w:r>
        <w:rPr>
          <w:rFonts w:hint="default"/>
          <w:sz w:val="28"/>
          <w:szCs w:val="32"/>
        </w:rPr>
        <w:fldChar w:fldCharType="separate"/>
      </w:r>
      <w:r>
        <w:rPr>
          <w:rFonts w:hint="default"/>
          <w:sz w:val="28"/>
          <w:szCs w:val="32"/>
        </w:rPr>
        <w:t>20</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_Toc24308 </w:instrText>
      </w:r>
      <w:r>
        <w:rPr>
          <w:rFonts w:hint="default"/>
          <w:sz w:val="28"/>
          <w:szCs w:val="32"/>
        </w:rPr>
        <w:fldChar w:fldCharType="separate"/>
      </w:r>
      <w:r>
        <w:rPr>
          <w:rFonts w:hint="default" w:eastAsia="宋体"/>
          <w:sz w:val="28"/>
          <w:szCs w:val="32"/>
        </w:rPr>
        <w:t xml:space="preserve">4.5.2 </w:t>
      </w:r>
      <w:r>
        <w:rPr>
          <w:rFonts w:hint="default"/>
          <w:sz w:val="28"/>
          <w:szCs w:val="32"/>
        </w:rPr>
        <w:t>Ⅱ</w:t>
      </w:r>
      <w:r>
        <w:rPr>
          <w:rFonts w:hint="eastAsia"/>
          <w:sz w:val="28"/>
          <w:szCs w:val="32"/>
        </w:rPr>
        <w:t>级应急响应措施</w:t>
      </w:r>
      <w:r>
        <w:rPr>
          <w:rFonts w:hint="default"/>
          <w:sz w:val="28"/>
          <w:szCs w:val="32"/>
        </w:rPr>
        <w:tab/>
      </w:r>
      <w:r>
        <w:rPr>
          <w:rFonts w:hint="default"/>
          <w:sz w:val="28"/>
          <w:szCs w:val="32"/>
        </w:rPr>
        <w:fldChar w:fldCharType="begin"/>
      </w:r>
      <w:r>
        <w:rPr>
          <w:rFonts w:hint="default"/>
          <w:sz w:val="28"/>
          <w:szCs w:val="32"/>
        </w:rPr>
        <w:instrText xml:space="preserve"> PAGEREF _Toc24308 \h </w:instrText>
      </w:r>
      <w:r>
        <w:rPr>
          <w:rFonts w:hint="default"/>
          <w:sz w:val="28"/>
          <w:szCs w:val="32"/>
        </w:rPr>
        <w:fldChar w:fldCharType="separate"/>
      </w:r>
      <w:r>
        <w:rPr>
          <w:rFonts w:hint="default"/>
          <w:sz w:val="28"/>
          <w:szCs w:val="32"/>
        </w:rPr>
        <w:t>22</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_Toc6415 </w:instrText>
      </w:r>
      <w:r>
        <w:rPr>
          <w:rFonts w:hint="default"/>
          <w:sz w:val="28"/>
          <w:szCs w:val="32"/>
        </w:rPr>
        <w:fldChar w:fldCharType="separate"/>
      </w:r>
      <w:r>
        <w:rPr>
          <w:rFonts w:hint="default" w:eastAsia="宋体"/>
          <w:sz w:val="28"/>
          <w:szCs w:val="32"/>
        </w:rPr>
        <w:t xml:space="preserve">4.5.3 </w:t>
      </w:r>
      <w:r>
        <w:rPr>
          <w:rFonts w:hint="default"/>
          <w:sz w:val="28"/>
          <w:szCs w:val="32"/>
        </w:rPr>
        <w:t>Ⅲ</w:t>
      </w:r>
      <w:r>
        <w:rPr>
          <w:rFonts w:hint="eastAsia"/>
          <w:sz w:val="28"/>
          <w:szCs w:val="32"/>
        </w:rPr>
        <w:t>级应急响应措施</w:t>
      </w:r>
      <w:r>
        <w:rPr>
          <w:rFonts w:hint="default"/>
          <w:sz w:val="28"/>
          <w:szCs w:val="32"/>
        </w:rPr>
        <w:tab/>
      </w:r>
      <w:r>
        <w:rPr>
          <w:rFonts w:hint="default"/>
          <w:sz w:val="28"/>
          <w:szCs w:val="32"/>
        </w:rPr>
        <w:fldChar w:fldCharType="begin"/>
      </w:r>
      <w:r>
        <w:rPr>
          <w:rFonts w:hint="default"/>
          <w:sz w:val="28"/>
          <w:szCs w:val="32"/>
        </w:rPr>
        <w:instrText xml:space="preserve"> PAGEREF _Toc6415 \h </w:instrText>
      </w:r>
      <w:r>
        <w:rPr>
          <w:rFonts w:hint="default"/>
          <w:sz w:val="28"/>
          <w:szCs w:val="32"/>
        </w:rPr>
        <w:fldChar w:fldCharType="separate"/>
      </w:r>
      <w:r>
        <w:rPr>
          <w:rFonts w:hint="default"/>
          <w:sz w:val="28"/>
          <w:szCs w:val="32"/>
        </w:rPr>
        <w:t>24</w:t>
      </w:r>
      <w:r>
        <w:rPr>
          <w:rFonts w:hint="default"/>
          <w:sz w:val="28"/>
          <w:szCs w:val="32"/>
        </w:rPr>
        <w:fldChar w:fldCharType="end"/>
      </w:r>
      <w:r>
        <w:rPr>
          <w:rFonts w:hint="default"/>
          <w:sz w:val="28"/>
          <w:szCs w:val="32"/>
        </w:rPr>
        <w:fldChar w:fldCharType="end"/>
      </w:r>
    </w:p>
    <w:p>
      <w:pPr>
        <w:pStyle w:val="7"/>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_Toc10283 </w:instrText>
      </w:r>
      <w:r>
        <w:rPr>
          <w:rFonts w:hint="default"/>
          <w:sz w:val="28"/>
          <w:szCs w:val="32"/>
        </w:rPr>
        <w:fldChar w:fldCharType="separate"/>
      </w:r>
      <w:r>
        <w:rPr>
          <w:rFonts w:hint="default" w:eastAsia="宋体"/>
          <w:sz w:val="28"/>
          <w:szCs w:val="32"/>
        </w:rPr>
        <w:t xml:space="preserve">4.5.4 </w:t>
      </w:r>
      <w:r>
        <w:rPr>
          <w:rFonts w:hint="default"/>
          <w:sz w:val="28"/>
          <w:szCs w:val="32"/>
        </w:rPr>
        <w:t>Ⅳ</w:t>
      </w:r>
      <w:r>
        <w:rPr>
          <w:rFonts w:hint="eastAsia"/>
          <w:sz w:val="28"/>
          <w:szCs w:val="32"/>
        </w:rPr>
        <w:t>级应急响应措施</w:t>
      </w:r>
      <w:r>
        <w:rPr>
          <w:rFonts w:hint="default"/>
          <w:sz w:val="28"/>
          <w:szCs w:val="32"/>
        </w:rPr>
        <w:tab/>
      </w:r>
      <w:r>
        <w:rPr>
          <w:rFonts w:hint="default"/>
          <w:sz w:val="28"/>
          <w:szCs w:val="32"/>
        </w:rPr>
        <w:fldChar w:fldCharType="begin"/>
      </w:r>
      <w:r>
        <w:rPr>
          <w:rFonts w:hint="default"/>
          <w:sz w:val="28"/>
          <w:szCs w:val="32"/>
        </w:rPr>
        <w:instrText xml:space="preserve"> PAGEREF _Toc10283 \h </w:instrText>
      </w:r>
      <w:r>
        <w:rPr>
          <w:rFonts w:hint="default"/>
          <w:sz w:val="28"/>
          <w:szCs w:val="32"/>
        </w:rPr>
        <w:fldChar w:fldCharType="separate"/>
      </w:r>
      <w:r>
        <w:rPr>
          <w:rFonts w:hint="default"/>
          <w:sz w:val="28"/>
          <w:szCs w:val="32"/>
        </w:rPr>
        <w:t>25</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_Toc5251 </w:instrText>
      </w:r>
      <w:r>
        <w:rPr>
          <w:rFonts w:hint="default"/>
          <w:sz w:val="28"/>
          <w:szCs w:val="32"/>
        </w:rPr>
        <w:fldChar w:fldCharType="separate"/>
      </w:r>
      <w:r>
        <w:rPr>
          <w:rFonts w:hint="default" w:eastAsia="仿宋"/>
          <w:sz w:val="28"/>
          <w:szCs w:val="32"/>
        </w:rPr>
        <w:t xml:space="preserve">4.6 </w:t>
      </w:r>
      <w:r>
        <w:rPr>
          <w:rFonts w:hint="eastAsia"/>
          <w:sz w:val="28"/>
          <w:szCs w:val="32"/>
        </w:rPr>
        <w:t>扩大应急</w:t>
      </w:r>
      <w:r>
        <w:rPr>
          <w:rFonts w:hint="default"/>
          <w:sz w:val="28"/>
          <w:szCs w:val="32"/>
        </w:rPr>
        <w:tab/>
      </w:r>
      <w:r>
        <w:rPr>
          <w:rFonts w:hint="default"/>
          <w:sz w:val="28"/>
          <w:szCs w:val="32"/>
        </w:rPr>
        <w:fldChar w:fldCharType="begin"/>
      </w:r>
      <w:r>
        <w:rPr>
          <w:rFonts w:hint="default"/>
          <w:sz w:val="28"/>
          <w:szCs w:val="32"/>
        </w:rPr>
        <w:instrText xml:space="preserve"> PAGEREF _Toc5251 \h </w:instrText>
      </w:r>
      <w:r>
        <w:rPr>
          <w:rFonts w:hint="default"/>
          <w:sz w:val="28"/>
          <w:szCs w:val="32"/>
        </w:rPr>
        <w:fldChar w:fldCharType="separate"/>
      </w:r>
      <w:r>
        <w:rPr>
          <w:rFonts w:hint="default"/>
          <w:sz w:val="28"/>
          <w:szCs w:val="32"/>
        </w:rPr>
        <w:t>26</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_Toc19619 </w:instrText>
      </w:r>
      <w:r>
        <w:rPr>
          <w:rFonts w:hint="default"/>
          <w:sz w:val="28"/>
          <w:szCs w:val="32"/>
        </w:rPr>
        <w:fldChar w:fldCharType="separate"/>
      </w:r>
      <w:r>
        <w:rPr>
          <w:rFonts w:hint="default" w:eastAsia="仿宋"/>
          <w:sz w:val="28"/>
          <w:szCs w:val="32"/>
        </w:rPr>
        <w:t xml:space="preserve">4.7 </w:t>
      </w:r>
      <w:r>
        <w:rPr>
          <w:rFonts w:hint="eastAsia"/>
          <w:sz w:val="28"/>
          <w:szCs w:val="32"/>
        </w:rPr>
        <w:t>社会动员</w:t>
      </w:r>
      <w:r>
        <w:rPr>
          <w:rFonts w:hint="default"/>
          <w:sz w:val="28"/>
          <w:szCs w:val="32"/>
        </w:rPr>
        <w:tab/>
      </w:r>
      <w:r>
        <w:rPr>
          <w:rFonts w:hint="default"/>
          <w:sz w:val="28"/>
          <w:szCs w:val="32"/>
        </w:rPr>
        <w:fldChar w:fldCharType="begin"/>
      </w:r>
      <w:r>
        <w:rPr>
          <w:rFonts w:hint="default"/>
          <w:sz w:val="28"/>
          <w:szCs w:val="32"/>
        </w:rPr>
        <w:instrText xml:space="preserve"> PAGEREF _Toc19619 \h </w:instrText>
      </w:r>
      <w:r>
        <w:rPr>
          <w:rFonts w:hint="default"/>
          <w:sz w:val="28"/>
          <w:szCs w:val="32"/>
        </w:rPr>
        <w:fldChar w:fldCharType="separate"/>
      </w:r>
      <w:r>
        <w:rPr>
          <w:rFonts w:hint="default"/>
          <w:sz w:val="28"/>
          <w:szCs w:val="32"/>
        </w:rPr>
        <w:t>27</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_Toc3639 </w:instrText>
      </w:r>
      <w:r>
        <w:rPr>
          <w:rFonts w:hint="default"/>
          <w:sz w:val="28"/>
          <w:szCs w:val="32"/>
        </w:rPr>
        <w:fldChar w:fldCharType="separate"/>
      </w:r>
      <w:r>
        <w:rPr>
          <w:rFonts w:hint="default" w:eastAsia="仿宋"/>
          <w:sz w:val="28"/>
          <w:szCs w:val="32"/>
        </w:rPr>
        <w:t xml:space="preserve">4.8 </w:t>
      </w:r>
      <w:r>
        <w:rPr>
          <w:rFonts w:hint="eastAsia"/>
          <w:sz w:val="28"/>
          <w:szCs w:val="32"/>
        </w:rPr>
        <w:t>信息发布</w:t>
      </w:r>
      <w:r>
        <w:rPr>
          <w:rFonts w:hint="default"/>
          <w:sz w:val="28"/>
          <w:szCs w:val="32"/>
        </w:rPr>
        <w:tab/>
      </w:r>
      <w:r>
        <w:rPr>
          <w:rFonts w:hint="default"/>
          <w:sz w:val="28"/>
          <w:szCs w:val="32"/>
        </w:rPr>
        <w:fldChar w:fldCharType="begin"/>
      </w:r>
      <w:r>
        <w:rPr>
          <w:rFonts w:hint="default"/>
          <w:sz w:val="28"/>
          <w:szCs w:val="32"/>
        </w:rPr>
        <w:instrText xml:space="preserve"> PAGEREF _Toc3639 \h </w:instrText>
      </w:r>
      <w:r>
        <w:rPr>
          <w:rFonts w:hint="default"/>
          <w:sz w:val="28"/>
          <w:szCs w:val="32"/>
        </w:rPr>
        <w:fldChar w:fldCharType="separate"/>
      </w:r>
      <w:r>
        <w:rPr>
          <w:rFonts w:hint="default"/>
          <w:sz w:val="28"/>
          <w:szCs w:val="32"/>
        </w:rPr>
        <w:t>27</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_Toc10065 </w:instrText>
      </w:r>
      <w:r>
        <w:rPr>
          <w:rFonts w:hint="default"/>
          <w:sz w:val="28"/>
          <w:szCs w:val="32"/>
        </w:rPr>
        <w:fldChar w:fldCharType="separate"/>
      </w:r>
      <w:r>
        <w:rPr>
          <w:rFonts w:hint="default" w:eastAsia="仿宋"/>
          <w:sz w:val="28"/>
          <w:szCs w:val="32"/>
        </w:rPr>
        <w:t xml:space="preserve">4.9 </w:t>
      </w:r>
      <w:r>
        <w:rPr>
          <w:rFonts w:hint="eastAsia"/>
          <w:sz w:val="28"/>
          <w:szCs w:val="32"/>
        </w:rPr>
        <w:t>响应结束</w:t>
      </w:r>
      <w:r>
        <w:rPr>
          <w:rFonts w:hint="default"/>
          <w:sz w:val="28"/>
          <w:szCs w:val="32"/>
        </w:rPr>
        <w:tab/>
      </w:r>
      <w:r>
        <w:rPr>
          <w:rFonts w:hint="default"/>
          <w:sz w:val="28"/>
          <w:szCs w:val="32"/>
        </w:rPr>
        <w:fldChar w:fldCharType="begin"/>
      </w:r>
      <w:r>
        <w:rPr>
          <w:rFonts w:hint="default"/>
          <w:sz w:val="28"/>
          <w:szCs w:val="32"/>
        </w:rPr>
        <w:instrText xml:space="preserve"> PAGEREF _Toc10065 \h </w:instrText>
      </w:r>
      <w:r>
        <w:rPr>
          <w:rFonts w:hint="default"/>
          <w:sz w:val="28"/>
          <w:szCs w:val="32"/>
        </w:rPr>
        <w:fldChar w:fldCharType="separate"/>
      </w:r>
      <w:r>
        <w:rPr>
          <w:rFonts w:hint="default"/>
          <w:sz w:val="28"/>
          <w:szCs w:val="32"/>
        </w:rPr>
        <w:t>27</w:t>
      </w:r>
      <w:r>
        <w:rPr>
          <w:rFonts w:hint="default"/>
          <w:sz w:val="28"/>
          <w:szCs w:val="32"/>
        </w:rPr>
        <w:fldChar w:fldCharType="end"/>
      </w:r>
      <w:r>
        <w:rPr>
          <w:rFonts w:hint="default"/>
          <w:sz w:val="28"/>
          <w:szCs w:val="32"/>
        </w:rPr>
        <w:fldChar w:fldCharType="end"/>
      </w:r>
    </w:p>
    <w:p>
      <w:pPr>
        <w:pStyle w:val="10"/>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_Toc12144 </w:instrText>
      </w:r>
      <w:r>
        <w:rPr>
          <w:rFonts w:hint="default"/>
          <w:sz w:val="28"/>
          <w:szCs w:val="32"/>
        </w:rPr>
        <w:fldChar w:fldCharType="separate"/>
      </w:r>
      <w:r>
        <w:rPr>
          <w:rFonts w:hint="default" w:eastAsia="仿宋"/>
          <w:sz w:val="28"/>
          <w:szCs w:val="32"/>
        </w:rPr>
        <w:t xml:space="preserve">5 </w:t>
      </w:r>
      <w:r>
        <w:rPr>
          <w:rFonts w:hint="eastAsia"/>
          <w:sz w:val="28"/>
          <w:szCs w:val="32"/>
        </w:rPr>
        <w:t>后期处置</w:t>
      </w:r>
      <w:r>
        <w:rPr>
          <w:rFonts w:hint="default"/>
          <w:sz w:val="28"/>
          <w:szCs w:val="32"/>
        </w:rPr>
        <w:tab/>
      </w:r>
      <w:r>
        <w:rPr>
          <w:rFonts w:hint="default"/>
          <w:sz w:val="28"/>
          <w:szCs w:val="32"/>
        </w:rPr>
        <w:fldChar w:fldCharType="begin"/>
      </w:r>
      <w:r>
        <w:rPr>
          <w:rFonts w:hint="default"/>
          <w:sz w:val="28"/>
          <w:szCs w:val="32"/>
        </w:rPr>
        <w:instrText xml:space="preserve"> PAGEREF _Toc12144 \h </w:instrText>
      </w:r>
      <w:r>
        <w:rPr>
          <w:rFonts w:hint="default"/>
          <w:sz w:val="28"/>
          <w:szCs w:val="32"/>
        </w:rPr>
        <w:fldChar w:fldCharType="separate"/>
      </w:r>
      <w:r>
        <w:rPr>
          <w:rFonts w:hint="default"/>
          <w:sz w:val="28"/>
          <w:szCs w:val="32"/>
        </w:rPr>
        <w:t>28</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_Toc5630 </w:instrText>
      </w:r>
      <w:r>
        <w:rPr>
          <w:rFonts w:hint="default"/>
          <w:sz w:val="28"/>
          <w:szCs w:val="32"/>
        </w:rPr>
        <w:fldChar w:fldCharType="separate"/>
      </w:r>
      <w:r>
        <w:rPr>
          <w:rFonts w:hint="default" w:eastAsia="仿宋"/>
          <w:sz w:val="28"/>
          <w:szCs w:val="32"/>
        </w:rPr>
        <w:t xml:space="preserve">5.1 </w:t>
      </w:r>
      <w:r>
        <w:rPr>
          <w:rFonts w:hint="eastAsia"/>
          <w:sz w:val="28"/>
          <w:szCs w:val="32"/>
        </w:rPr>
        <w:t>善后处置</w:t>
      </w:r>
      <w:r>
        <w:rPr>
          <w:rFonts w:hint="default"/>
          <w:sz w:val="28"/>
          <w:szCs w:val="32"/>
        </w:rPr>
        <w:tab/>
      </w:r>
      <w:r>
        <w:rPr>
          <w:rFonts w:hint="default"/>
          <w:sz w:val="28"/>
          <w:szCs w:val="32"/>
        </w:rPr>
        <w:fldChar w:fldCharType="begin"/>
      </w:r>
      <w:r>
        <w:rPr>
          <w:rFonts w:hint="default"/>
          <w:sz w:val="28"/>
          <w:szCs w:val="32"/>
        </w:rPr>
        <w:instrText xml:space="preserve"> PAGEREF _Toc5630 \h </w:instrText>
      </w:r>
      <w:r>
        <w:rPr>
          <w:rFonts w:hint="default"/>
          <w:sz w:val="28"/>
          <w:szCs w:val="32"/>
        </w:rPr>
        <w:fldChar w:fldCharType="separate"/>
      </w:r>
      <w:r>
        <w:rPr>
          <w:rFonts w:hint="default"/>
          <w:sz w:val="28"/>
          <w:szCs w:val="32"/>
        </w:rPr>
        <w:t>28</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_Toc14852 </w:instrText>
      </w:r>
      <w:r>
        <w:rPr>
          <w:rFonts w:hint="default"/>
          <w:sz w:val="28"/>
          <w:szCs w:val="32"/>
        </w:rPr>
        <w:fldChar w:fldCharType="separate"/>
      </w:r>
      <w:r>
        <w:rPr>
          <w:rFonts w:hint="default" w:eastAsia="仿宋"/>
          <w:sz w:val="28"/>
          <w:szCs w:val="32"/>
        </w:rPr>
        <w:t xml:space="preserve">5.2 </w:t>
      </w:r>
      <w:r>
        <w:rPr>
          <w:rFonts w:hint="eastAsia"/>
          <w:sz w:val="28"/>
          <w:szCs w:val="32"/>
        </w:rPr>
        <w:t>调查与评估</w:t>
      </w:r>
      <w:r>
        <w:rPr>
          <w:rFonts w:hint="default"/>
          <w:sz w:val="28"/>
          <w:szCs w:val="32"/>
        </w:rPr>
        <w:tab/>
      </w:r>
      <w:r>
        <w:rPr>
          <w:rFonts w:hint="default"/>
          <w:sz w:val="28"/>
          <w:szCs w:val="32"/>
        </w:rPr>
        <w:fldChar w:fldCharType="begin"/>
      </w:r>
      <w:r>
        <w:rPr>
          <w:rFonts w:hint="default"/>
          <w:sz w:val="28"/>
          <w:szCs w:val="32"/>
        </w:rPr>
        <w:instrText xml:space="preserve"> PAGEREF _Toc14852 \h </w:instrText>
      </w:r>
      <w:r>
        <w:rPr>
          <w:rFonts w:hint="default"/>
          <w:sz w:val="28"/>
          <w:szCs w:val="32"/>
        </w:rPr>
        <w:fldChar w:fldCharType="separate"/>
      </w:r>
      <w:r>
        <w:rPr>
          <w:rFonts w:hint="default"/>
          <w:sz w:val="28"/>
          <w:szCs w:val="32"/>
        </w:rPr>
        <w:t>28</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_Toc2449 </w:instrText>
      </w:r>
      <w:r>
        <w:rPr>
          <w:rFonts w:hint="default"/>
          <w:sz w:val="28"/>
          <w:szCs w:val="32"/>
        </w:rPr>
        <w:fldChar w:fldCharType="separate"/>
      </w:r>
      <w:r>
        <w:rPr>
          <w:rFonts w:hint="default" w:eastAsia="仿宋"/>
          <w:sz w:val="28"/>
          <w:szCs w:val="32"/>
        </w:rPr>
        <w:t xml:space="preserve">5.3 </w:t>
      </w:r>
      <w:r>
        <w:rPr>
          <w:rFonts w:hint="eastAsia"/>
          <w:sz w:val="28"/>
          <w:szCs w:val="32"/>
        </w:rPr>
        <w:t>恢复与重建</w:t>
      </w:r>
      <w:r>
        <w:rPr>
          <w:rFonts w:hint="default"/>
          <w:sz w:val="28"/>
          <w:szCs w:val="32"/>
        </w:rPr>
        <w:tab/>
      </w:r>
      <w:r>
        <w:rPr>
          <w:rFonts w:hint="default"/>
          <w:sz w:val="28"/>
          <w:szCs w:val="32"/>
        </w:rPr>
        <w:fldChar w:fldCharType="begin"/>
      </w:r>
      <w:r>
        <w:rPr>
          <w:rFonts w:hint="default"/>
          <w:sz w:val="28"/>
          <w:szCs w:val="32"/>
        </w:rPr>
        <w:instrText xml:space="preserve"> PAGEREF _Toc2449 \h </w:instrText>
      </w:r>
      <w:r>
        <w:rPr>
          <w:rFonts w:hint="default"/>
          <w:sz w:val="28"/>
          <w:szCs w:val="32"/>
        </w:rPr>
        <w:fldChar w:fldCharType="separate"/>
      </w:r>
      <w:r>
        <w:rPr>
          <w:rFonts w:hint="default"/>
          <w:sz w:val="28"/>
          <w:szCs w:val="32"/>
        </w:rPr>
        <w:t>28</w:t>
      </w:r>
      <w:r>
        <w:rPr>
          <w:rFonts w:hint="default"/>
          <w:sz w:val="28"/>
          <w:szCs w:val="32"/>
        </w:rPr>
        <w:fldChar w:fldCharType="end"/>
      </w:r>
      <w:r>
        <w:rPr>
          <w:rFonts w:hint="default"/>
          <w:sz w:val="28"/>
          <w:szCs w:val="32"/>
        </w:rPr>
        <w:fldChar w:fldCharType="end"/>
      </w:r>
    </w:p>
    <w:p>
      <w:pPr>
        <w:pStyle w:val="10"/>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_Toc24578 </w:instrText>
      </w:r>
      <w:r>
        <w:rPr>
          <w:rFonts w:hint="default"/>
          <w:sz w:val="28"/>
          <w:szCs w:val="32"/>
        </w:rPr>
        <w:fldChar w:fldCharType="separate"/>
      </w:r>
      <w:r>
        <w:rPr>
          <w:rFonts w:hint="default" w:eastAsia="仿宋"/>
          <w:sz w:val="28"/>
          <w:szCs w:val="32"/>
        </w:rPr>
        <w:t xml:space="preserve">6 </w:t>
      </w:r>
      <w:r>
        <w:rPr>
          <w:rFonts w:hint="eastAsia"/>
          <w:sz w:val="28"/>
          <w:szCs w:val="32"/>
        </w:rPr>
        <w:t>应急保障</w:t>
      </w:r>
      <w:r>
        <w:rPr>
          <w:rFonts w:hint="default"/>
          <w:sz w:val="28"/>
          <w:szCs w:val="32"/>
        </w:rPr>
        <w:tab/>
      </w:r>
      <w:r>
        <w:rPr>
          <w:rFonts w:hint="default"/>
          <w:sz w:val="28"/>
          <w:szCs w:val="32"/>
        </w:rPr>
        <w:fldChar w:fldCharType="begin"/>
      </w:r>
      <w:r>
        <w:rPr>
          <w:rFonts w:hint="default"/>
          <w:sz w:val="28"/>
          <w:szCs w:val="32"/>
        </w:rPr>
        <w:instrText xml:space="preserve"> PAGEREF _Toc24578 \h </w:instrText>
      </w:r>
      <w:r>
        <w:rPr>
          <w:rFonts w:hint="default"/>
          <w:sz w:val="28"/>
          <w:szCs w:val="32"/>
        </w:rPr>
        <w:fldChar w:fldCharType="separate"/>
      </w:r>
      <w:r>
        <w:rPr>
          <w:rFonts w:hint="default"/>
          <w:sz w:val="28"/>
          <w:szCs w:val="32"/>
        </w:rPr>
        <w:t>30</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_Toc26005 </w:instrText>
      </w:r>
      <w:r>
        <w:rPr>
          <w:rFonts w:hint="default"/>
          <w:sz w:val="28"/>
          <w:szCs w:val="32"/>
        </w:rPr>
        <w:fldChar w:fldCharType="separate"/>
      </w:r>
      <w:r>
        <w:rPr>
          <w:rFonts w:hint="default" w:eastAsia="仿宋"/>
          <w:sz w:val="28"/>
          <w:szCs w:val="32"/>
        </w:rPr>
        <w:t xml:space="preserve">6.1 </w:t>
      </w:r>
      <w:r>
        <w:rPr>
          <w:rFonts w:hint="eastAsia"/>
          <w:sz w:val="28"/>
          <w:szCs w:val="32"/>
        </w:rPr>
        <w:t>队伍保障</w:t>
      </w:r>
      <w:r>
        <w:rPr>
          <w:rFonts w:hint="default"/>
          <w:sz w:val="28"/>
          <w:szCs w:val="32"/>
        </w:rPr>
        <w:tab/>
      </w:r>
      <w:r>
        <w:rPr>
          <w:rFonts w:hint="default"/>
          <w:sz w:val="28"/>
          <w:szCs w:val="32"/>
        </w:rPr>
        <w:fldChar w:fldCharType="begin"/>
      </w:r>
      <w:r>
        <w:rPr>
          <w:rFonts w:hint="default"/>
          <w:sz w:val="28"/>
          <w:szCs w:val="32"/>
        </w:rPr>
        <w:instrText xml:space="preserve"> PAGEREF _Toc26005 \h </w:instrText>
      </w:r>
      <w:r>
        <w:rPr>
          <w:rFonts w:hint="default"/>
          <w:sz w:val="28"/>
          <w:szCs w:val="32"/>
        </w:rPr>
        <w:fldChar w:fldCharType="separate"/>
      </w:r>
      <w:r>
        <w:rPr>
          <w:rFonts w:hint="default"/>
          <w:sz w:val="28"/>
          <w:szCs w:val="32"/>
        </w:rPr>
        <w:t>30</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_Toc29079 </w:instrText>
      </w:r>
      <w:r>
        <w:rPr>
          <w:rFonts w:hint="default"/>
          <w:sz w:val="28"/>
          <w:szCs w:val="32"/>
        </w:rPr>
        <w:fldChar w:fldCharType="separate"/>
      </w:r>
      <w:r>
        <w:rPr>
          <w:rFonts w:hint="default" w:eastAsia="仿宋"/>
          <w:sz w:val="28"/>
          <w:szCs w:val="32"/>
        </w:rPr>
        <w:t xml:space="preserve">6.2 </w:t>
      </w:r>
      <w:r>
        <w:rPr>
          <w:rFonts w:hint="eastAsia"/>
          <w:sz w:val="28"/>
          <w:szCs w:val="32"/>
        </w:rPr>
        <w:t>资金保障</w:t>
      </w:r>
      <w:r>
        <w:rPr>
          <w:rFonts w:hint="default"/>
          <w:sz w:val="28"/>
          <w:szCs w:val="32"/>
        </w:rPr>
        <w:tab/>
      </w:r>
      <w:r>
        <w:rPr>
          <w:rFonts w:hint="default"/>
          <w:sz w:val="28"/>
          <w:szCs w:val="32"/>
        </w:rPr>
        <w:fldChar w:fldCharType="begin"/>
      </w:r>
      <w:r>
        <w:rPr>
          <w:rFonts w:hint="default"/>
          <w:sz w:val="28"/>
          <w:szCs w:val="32"/>
        </w:rPr>
        <w:instrText xml:space="preserve"> PAGEREF _Toc29079 \h </w:instrText>
      </w:r>
      <w:r>
        <w:rPr>
          <w:rFonts w:hint="default"/>
          <w:sz w:val="28"/>
          <w:szCs w:val="32"/>
        </w:rPr>
        <w:fldChar w:fldCharType="separate"/>
      </w:r>
      <w:r>
        <w:rPr>
          <w:rFonts w:hint="default"/>
          <w:sz w:val="28"/>
          <w:szCs w:val="32"/>
        </w:rPr>
        <w:t>30</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_Toc4368 </w:instrText>
      </w:r>
      <w:r>
        <w:rPr>
          <w:rFonts w:hint="default"/>
          <w:sz w:val="28"/>
          <w:szCs w:val="32"/>
        </w:rPr>
        <w:fldChar w:fldCharType="separate"/>
      </w:r>
      <w:r>
        <w:rPr>
          <w:rFonts w:hint="default" w:eastAsia="仿宋"/>
          <w:sz w:val="28"/>
          <w:szCs w:val="32"/>
        </w:rPr>
        <w:t xml:space="preserve">6.3 </w:t>
      </w:r>
      <w:r>
        <w:rPr>
          <w:rFonts w:hint="eastAsia"/>
          <w:sz w:val="28"/>
          <w:szCs w:val="32"/>
        </w:rPr>
        <w:t>基本生活保障</w:t>
      </w:r>
      <w:r>
        <w:rPr>
          <w:rFonts w:hint="default"/>
          <w:sz w:val="28"/>
          <w:szCs w:val="32"/>
        </w:rPr>
        <w:tab/>
      </w:r>
      <w:r>
        <w:rPr>
          <w:rFonts w:hint="default"/>
          <w:sz w:val="28"/>
          <w:szCs w:val="32"/>
        </w:rPr>
        <w:fldChar w:fldCharType="begin"/>
      </w:r>
      <w:r>
        <w:rPr>
          <w:rFonts w:hint="default"/>
          <w:sz w:val="28"/>
          <w:szCs w:val="32"/>
        </w:rPr>
        <w:instrText xml:space="preserve"> PAGEREF _Toc4368 \h </w:instrText>
      </w:r>
      <w:r>
        <w:rPr>
          <w:rFonts w:hint="default"/>
          <w:sz w:val="28"/>
          <w:szCs w:val="32"/>
        </w:rPr>
        <w:fldChar w:fldCharType="separate"/>
      </w:r>
      <w:r>
        <w:rPr>
          <w:rFonts w:hint="default"/>
          <w:sz w:val="28"/>
          <w:szCs w:val="32"/>
        </w:rPr>
        <w:t>30</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_Toc23319 </w:instrText>
      </w:r>
      <w:r>
        <w:rPr>
          <w:rFonts w:hint="default"/>
          <w:sz w:val="28"/>
          <w:szCs w:val="32"/>
        </w:rPr>
        <w:fldChar w:fldCharType="separate"/>
      </w:r>
      <w:r>
        <w:rPr>
          <w:rFonts w:hint="default" w:eastAsia="仿宋"/>
          <w:sz w:val="28"/>
          <w:szCs w:val="32"/>
        </w:rPr>
        <w:t xml:space="preserve">6.4 </w:t>
      </w:r>
      <w:r>
        <w:rPr>
          <w:rFonts w:hint="eastAsia"/>
          <w:sz w:val="28"/>
          <w:szCs w:val="32"/>
        </w:rPr>
        <w:t>物资装备和能源保障</w:t>
      </w:r>
      <w:r>
        <w:rPr>
          <w:rFonts w:hint="default"/>
          <w:sz w:val="28"/>
          <w:szCs w:val="32"/>
        </w:rPr>
        <w:tab/>
      </w:r>
      <w:r>
        <w:rPr>
          <w:rFonts w:hint="default"/>
          <w:sz w:val="28"/>
          <w:szCs w:val="32"/>
        </w:rPr>
        <w:fldChar w:fldCharType="begin"/>
      </w:r>
      <w:r>
        <w:rPr>
          <w:rFonts w:hint="default"/>
          <w:sz w:val="28"/>
          <w:szCs w:val="32"/>
        </w:rPr>
        <w:instrText xml:space="preserve"> PAGEREF _Toc23319 \h </w:instrText>
      </w:r>
      <w:r>
        <w:rPr>
          <w:rFonts w:hint="default"/>
          <w:sz w:val="28"/>
          <w:szCs w:val="32"/>
        </w:rPr>
        <w:fldChar w:fldCharType="separate"/>
      </w:r>
      <w:r>
        <w:rPr>
          <w:rFonts w:hint="default"/>
          <w:sz w:val="28"/>
          <w:szCs w:val="32"/>
        </w:rPr>
        <w:t>31</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_Toc27362 </w:instrText>
      </w:r>
      <w:r>
        <w:rPr>
          <w:rFonts w:hint="default"/>
          <w:sz w:val="28"/>
          <w:szCs w:val="32"/>
        </w:rPr>
        <w:fldChar w:fldCharType="separate"/>
      </w:r>
      <w:r>
        <w:rPr>
          <w:rFonts w:hint="default" w:eastAsia="仿宋"/>
          <w:sz w:val="28"/>
          <w:szCs w:val="32"/>
        </w:rPr>
        <w:t xml:space="preserve">6.5 </w:t>
      </w:r>
      <w:r>
        <w:rPr>
          <w:rFonts w:hint="eastAsia"/>
          <w:sz w:val="28"/>
          <w:szCs w:val="32"/>
        </w:rPr>
        <w:t>交通与通讯保障</w:t>
      </w:r>
      <w:r>
        <w:rPr>
          <w:rFonts w:hint="default"/>
          <w:sz w:val="28"/>
          <w:szCs w:val="32"/>
        </w:rPr>
        <w:tab/>
      </w:r>
      <w:r>
        <w:rPr>
          <w:rFonts w:hint="default"/>
          <w:sz w:val="28"/>
          <w:szCs w:val="32"/>
        </w:rPr>
        <w:fldChar w:fldCharType="begin"/>
      </w:r>
      <w:r>
        <w:rPr>
          <w:rFonts w:hint="default"/>
          <w:sz w:val="28"/>
          <w:szCs w:val="32"/>
        </w:rPr>
        <w:instrText xml:space="preserve"> PAGEREF _Toc27362 \h </w:instrText>
      </w:r>
      <w:r>
        <w:rPr>
          <w:rFonts w:hint="default"/>
          <w:sz w:val="28"/>
          <w:szCs w:val="32"/>
        </w:rPr>
        <w:fldChar w:fldCharType="separate"/>
      </w:r>
      <w:r>
        <w:rPr>
          <w:rFonts w:hint="default"/>
          <w:sz w:val="28"/>
          <w:szCs w:val="32"/>
        </w:rPr>
        <w:t>31</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_Toc31825 </w:instrText>
      </w:r>
      <w:r>
        <w:rPr>
          <w:rFonts w:hint="default"/>
          <w:sz w:val="28"/>
          <w:szCs w:val="32"/>
        </w:rPr>
        <w:fldChar w:fldCharType="separate"/>
      </w:r>
      <w:r>
        <w:rPr>
          <w:rFonts w:hint="default" w:eastAsia="仿宋"/>
          <w:sz w:val="28"/>
          <w:szCs w:val="32"/>
        </w:rPr>
        <w:t xml:space="preserve">6.6 </w:t>
      </w:r>
      <w:r>
        <w:rPr>
          <w:rFonts w:hint="eastAsia"/>
          <w:sz w:val="28"/>
          <w:szCs w:val="32"/>
        </w:rPr>
        <w:t>医疗卫生保障</w:t>
      </w:r>
      <w:r>
        <w:rPr>
          <w:rFonts w:hint="default"/>
          <w:sz w:val="28"/>
          <w:szCs w:val="32"/>
        </w:rPr>
        <w:tab/>
      </w:r>
      <w:r>
        <w:rPr>
          <w:rFonts w:hint="default"/>
          <w:sz w:val="28"/>
          <w:szCs w:val="32"/>
        </w:rPr>
        <w:fldChar w:fldCharType="begin"/>
      </w:r>
      <w:r>
        <w:rPr>
          <w:rFonts w:hint="default"/>
          <w:sz w:val="28"/>
          <w:szCs w:val="32"/>
        </w:rPr>
        <w:instrText xml:space="preserve"> PAGEREF _Toc31825 \h </w:instrText>
      </w:r>
      <w:r>
        <w:rPr>
          <w:rFonts w:hint="default"/>
          <w:sz w:val="28"/>
          <w:szCs w:val="32"/>
        </w:rPr>
        <w:fldChar w:fldCharType="separate"/>
      </w:r>
      <w:r>
        <w:rPr>
          <w:rFonts w:hint="default"/>
          <w:sz w:val="28"/>
          <w:szCs w:val="32"/>
        </w:rPr>
        <w:t>31</w:t>
      </w:r>
      <w:r>
        <w:rPr>
          <w:rFonts w:hint="default"/>
          <w:sz w:val="28"/>
          <w:szCs w:val="32"/>
        </w:rPr>
        <w:fldChar w:fldCharType="end"/>
      </w:r>
      <w:r>
        <w:rPr>
          <w:rFonts w:hint="default"/>
          <w:sz w:val="28"/>
          <w:szCs w:val="32"/>
        </w:rPr>
        <w:fldChar w:fldCharType="end"/>
      </w:r>
    </w:p>
    <w:p>
      <w:pPr>
        <w:pStyle w:val="10"/>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_Toc9795 </w:instrText>
      </w:r>
      <w:r>
        <w:rPr>
          <w:rFonts w:hint="default"/>
          <w:sz w:val="28"/>
          <w:szCs w:val="32"/>
        </w:rPr>
        <w:fldChar w:fldCharType="separate"/>
      </w:r>
      <w:r>
        <w:rPr>
          <w:rFonts w:hint="default" w:eastAsia="仿宋"/>
          <w:sz w:val="28"/>
          <w:szCs w:val="32"/>
        </w:rPr>
        <w:t xml:space="preserve">7 </w:t>
      </w:r>
      <w:r>
        <w:rPr>
          <w:rFonts w:hint="eastAsia"/>
          <w:sz w:val="28"/>
          <w:szCs w:val="32"/>
        </w:rPr>
        <w:t>附则</w:t>
      </w:r>
      <w:r>
        <w:rPr>
          <w:rFonts w:hint="default"/>
          <w:sz w:val="28"/>
          <w:szCs w:val="32"/>
        </w:rPr>
        <w:tab/>
      </w:r>
      <w:r>
        <w:rPr>
          <w:rFonts w:hint="default"/>
          <w:sz w:val="28"/>
          <w:szCs w:val="32"/>
        </w:rPr>
        <w:fldChar w:fldCharType="begin"/>
      </w:r>
      <w:r>
        <w:rPr>
          <w:rFonts w:hint="default"/>
          <w:sz w:val="28"/>
          <w:szCs w:val="32"/>
        </w:rPr>
        <w:instrText xml:space="preserve"> PAGEREF _Toc9795 \h </w:instrText>
      </w:r>
      <w:r>
        <w:rPr>
          <w:rFonts w:hint="default"/>
          <w:sz w:val="28"/>
          <w:szCs w:val="32"/>
        </w:rPr>
        <w:fldChar w:fldCharType="separate"/>
      </w:r>
      <w:r>
        <w:rPr>
          <w:rFonts w:hint="default"/>
          <w:sz w:val="28"/>
          <w:szCs w:val="32"/>
        </w:rPr>
        <w:t>32</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_Toc27551 </w:instrText>
      </w:r>
      <w:r>
        <w:rPr>
          <w:rFonts w:hint="default"/>
          <w:sz w:val="28"/>
          <w:szCs w:val="32"/>
        </w:rPr>
        <w:fldChar w:fldCharType="separate"/>
      </w:r>
      <w:r>
        <w:rPr>
          <w:rFonts w:hint="default" w:eastAsia="仿宋"/>
          <w:sz w:val="28"/>
          <w:szCs w:val="32"/>
        </w:rPr>
        <w:t xml:space="preserve">7.1 </w:t>
      </w:r>
      <w:r>
        <w:rPr>
          <w:rFonts w:hint="eastAsia"/>
          <w:sz w:val="28"/>
          <w:szCs w:val="32"/>
        </w:rPr>
        <w:t>名词术语</w:t>
      </w:r>
      <w:r>
        <w:rPr>
          <w:rFonts w:hint="default"/>
          <w:sz w:val="28"/>
          <w:szCs w:val="32"/>
        </w:rPr>
        <w:tab/>
      </w:r>
      <w:r>
        <w:rPr>
          <w:rFonts w:hint="default"/>
          <w:sz w:val="28"/>
          <w:szCs w:val="32"/>
        </w:rPr>
        <w:fldChar w:fldCharType="begin"/>
      </w:r>
      <w:r>
        <w:rPr>
          <w:rFonts w:hint="default"/>
          <w:sz w:val="28"/>
          <w:szCs w:val="32"/>
        </w:rPr>
        <w:instrText xml:space="preserve"> PAGEREF _Toc27551 \h </w:instrText>
      </w:r>
      <w:r>
        <w:rPr>
          <w:rFonts w:hint="default"/>
          <w:sz w:val="28"/>
          <w:szCs w:val="32"/>
        </w:rPr>
        <w:fldChar w:fldCharType="separate"/>
      </w:r>
      <w:r>
        <w:rPr>
          <w:rFonts w:hint="default"/>
          <w:sz w:val="28"/>
          <w:szCs w:val="32"/>
        </w:rPr>
        <w:t>32</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_Toc30753 </w:instrText>
      </w:r>
      <w:r>
        <w:rPr>
          <w:rFonts w:hint="default"/>
          <w:sz w:val="28"/>
          <w:szCs w:val="32"/>
        </w:rPr>
        <w:fldChar w:fldCharType="separate"/>
      </w:r>
      <w:r>
        <w:rPr>
          <w:rFonts w:hint="default" w:eastAsia="仿宋"/>
          <w:sz w:val="28"/>
          <w:szCs w:val="32"/>
        </w:rPr>
        <w:t xml:space="preserve">7.2 </w:t>
      </w:r>
      <w:r>
        <w:rPr>
          <w:rFonts w:hint="eastAsia"/>
          <w:sz w:val="28"/>
          <w:szCs w:val="32"/>
        </w:rPr>
        <w:t>责任与奖惩</w:t>
      </w:r>
      <w:r>
        <w:rPr>
          <w:rFonts w:hint="default"/>
          <w:sz w:val="28"/>
          <w:szCs w:val="32"/>
        </w:rPr>
        <w:tab/>
      </w:r>
      <w:r>
        <w:rPr>
          <w:rFonts w:hint="default"/>
          <w:sz w:val="28"/>
          <w:szCs w:val="32"/>
        </w:rPr>
        <w:fldChar w:fldCharType="begin"/>
      </w:r>
      <w:r>
        <w:rPr>
          <w:rFonts w:hint="default"/>
          <w:sz w:val="28"/>
          <w:szCs w:val="32"/>
        </w:rPr>
        <w:instrText xml:space="preserve"> PAGEREF _Toc30753 \h </w:instrText>
      </w:r>
      <w:r>
        <w:rPr>
          <w:rFonts w:hint="default"/>
          <w:sz w:val="28"/>
          <w:szCs w:val="32"/>
        </w:rPr>
        <w:fldChar w:fldCharType="separate"/>
      </w:r>
      <w:r>
        <w:rPr>
          <w:rFonts w:hint="default"/>
          <w:sz w:val="28"/>
          <w:szCs w:val="32"/>
        </w:rPr>
        <w:t>32</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_Toc2637 </w:instrText>
      </w:r>
      <w:r>
        <w:rPr>
          <w:rFonts w:hint="default"/>
          <w:sz w:val="28"/>
          <w:szCs w:val="32"/>
        </w:rPr>
        <w:fldChar w:fldCharType="separate"/>
      </w:r>
      <w:r>
        <w:rPr>
          <w:rFonts w:hint="default" w:eastAsia="仿宋"/>
          <w:sz w:val="28"/>
          <w:szCs w:val="32"/>
        </w:rPr>
        <w:t xml:space="preserve">7.3 </w:t>
      </w:r>
      <w:r>
        <w:rPr>
          <w:rFonts w:hint="eastAsia"/>
          <w:sz w:val="28"/>
          <w:szCs w:val="32"/>
        </w:rPr>
        <w:t>预案编修与演练</w:t>
      </w:r>
      <w:r>
        <w:rPr>
          <w:rFonts w:hint="default"/>
          <w:sz w:val="28"/>
          <w:szCs w:val="32"/>
        </w:rPr>
        <w:tab/>
      </w:r>
      <w:r>
        <w:rPr>
          <w:rFonts w:hint="default"/>
          <w:sz w:val="28"/>
          <w:szCs w:val="32"/>
        </w:rPr>
        <w:fldChar w:fldCharType="begin"/>
      </w:r>
      <w:r>
        <w:rPr>
          <w:rFonts w:hint="default"/>
          <w:sz w:val="28"/>
          <w:szCs w:val="32"/>
        </w:rPr>
        <w:instrText xml:space="preserve"> PAGEREF _Toc2637 \h </w:instrText>
      </w:r>
      <w:r>
        <w:rPr>
          <w:rFonts w:hint="default"/>
          <w:sz w:val="28"/>
          <w:szCs w:val="32"/>
        </w:rPr>
        <w:fldChar w:fldCharType="separate"/>
      </w:r>
      <w:r>
        <w:rPr>
          <w:rFonts w:hint="default"/>
          <w:sz w:val="28"/>
          <w:szCs w:val="32"/>
        </w:rPr>
        <w:t>33</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_Toc1122 </w:instrText>
      </w:r>
      <w:r>
        <w:rPr>
          <w:rFonts w:hint="default"/>
          <w:sz w:val="28"/>
          <w:szCs w:val="32"/>
        </w:rPr>
        <w:fldChar w:fldCharType="separate"/>
      </w:r>
      <w:r>
        <w:rPr>
          <w:rFonts w:hint="default" w:eastAsia="仿宋"/>
          <w:sz w:val="28"/>
          <w:szCs w:val="32"/>
        </w:rPr>
        <w:t xml:space="preserve">7.4 </w:t>
      </w:r>
      <w:r>
        <w:rPr>
          <w:rFonts w:hint="eastAsia"/>
          <w:sz w:val="28"/>
          <w:szCs w:val="32"/>
        </w:rPr>
        <w:t>预案解释部门</w:t>
      </w:r>
      <w:r>
        <w:rPr>
          <w:rFonts w:hint="default"/>
          <w:sz w:val="28"/>
          <w:szCs w:val="32"/>
        </w:rPr>
        <w:tab/>
      </w:r>
      <w:r>
        <w:rPr>
          <w:rFonts w:hint="default"/>
          <w:sz w:val="28"/>
          <w:szCs w:val="32"/>
        </w:rPr>
        <w:fldChar w:fldCharType="begin"/>
      </w:r>
      <w:r>
        <w:rPr>
          <w:rFonts w:hint="default"/>
          <w:sz w:val="28"/>
          <w:szCs w:val="32"/>
        </w:rPr>
        <w:instrText xml:space="preserve"> PAGEREF _Toc1122 \h </w:instrText>
      </w:r>
      <w:r>
        <w:rPr>
          <w:rFonts w:hint="default"/>
          <w:sz w:val="28"/>
          <w:szCs w:val="32"/>
        </w:rPr>
        <w:fldChar w:fldCharType="separate"/>
      </w:r>
      <w:r>
        <w:rPr>
          <w:rFonts w:hint="default"/>
          <w:sz w:val="28"/>
          <w:szCs w:val="32"/>
        </w:rPr>
        <w:t>32</w:t>
      </w:r>
      <w:r>
        <w:rPr>
          <w:rFonts w:hint="default"/>
          <w:sz w:val="28"/>
          <w:szCs w:val="32"/>
        </w:rPr>
        <w:fldChar w:fldCharType="end"/>
      </w:r>
      <w:r>
        <w:rPr>
          <w:rFonts w:hint="default"/>
          <w:sz w:val="28"/>
          <w:szCs w:val="32"/>
        </w:rPr>
        <w:fldChar w:fldCharType="end"/>
      </w:r>
    </w:p>
    <w:p>
      <w:pPr>
        <w:pStyle w:val="11"/>
        <w:tabs>
          <w:tab w:val="right" w:leader="hyphen" w:pos="8306"/>
        </w:tabs>
        <w:spacing w:beforeLines="0" w:afterLines="0"/>
        <w:rPr>
          <w:rFonts w:hint="default"/>
          <w:sz w:val="28"/>
          <w:szCs w:val="32"/>
        </w:rPr>
      </w:pPr>
      <w:r>
        <w:rPr>
          <w:rFonts w:hint="default"/>
          <w:sz w:val="28"/>
          <w:szCs w:val="32"/>
        </w:rPr>
        <w:fldChar w:fldCharType="begin"/>
      </w:r>
      <w:r>
        <w:rPr>
          <w:rFonts w:hint="default"/>
          <w:sz w:val="28"/>
          <w:szCs w:val="32"/>
        </w:rPr>
        <w:instrText xml:space="preserve"> HYPERLINK \l _Toc15685 </w:instrText>
      </w:r>
      <w:r>
        <w:rPr>
          <w:rFonts w:hint="default"/>
          <w:sz w:val="28"/>
          <w:szCs w:val="32"/>
        </w:rPr>
        <w:fldChar w:fldCharType="separate"/>
      </w:r>
      <w:r>
        <w:rPr>
          <w:rFonts w:hint="default" w:eastAsia="仿宋"/>
          <w:sz w:val="28"/>
          <w:szCs w:val="32"/>
        </w:rPr>
        <w:t xml:space="preserve">7.5 </w:t>
      </w:r>
      <w:r>
        <w:rPr>
          <w:rFonts w:hint="eastAsia"/>
          <w:sz w:val="28"/>
          <w:szCs w:val="32"/>
        </w:rPr>
        <w:t>预案实施时间</w:t>
      </w:r>
      <w:r>
        <w:rPr>
          <w:rFonts w:hint="default"/>
          <w:sz w:val="28"/>
          <w:szCs w:val="32"/>
        </w:rPr>
        <w:tab/>
      </w:r>
      <w:r>
        <w:rPr>
          <w:rFonts w:hint="default"/>
          <w:sz w:val="28"/>
          <w:szCs w:val="32"/>
        </w:rPr>
        <w:fldChar w:fldCharType="begin"/>
      </w:r>
      <w:r>
        <w:rPr>
          <w:rFonts w:hint="default"/>
          <w:sz w:val="28"/>
          <w:szCs w:val="32"/>
        </w:rPr>
        <w:instrText xml:space="preserve"> PAGEREF _Toc15685 \h </w:instrText>
      </w:r>
      <w:r>
        <w:rPr>
          <w:rFonts w:hint="default"/>
          <w:sz w:val="28"/>
          <w:szCs w:val="32"/>
        </w:rPr>
        <w:fldChar w:fldCharType="separate"/>
      </w:r>
      <w:r>
        <w:rPr>
          <w:rFonts w:hint="default"/>
          <w:sz w:val="28"/>
          <w:szCs w:val="32"/>
        </w:rPr>
        <w:t>33</w:t>
      </w:r>
      <w:r>
        <w:rPr>
          <w:rFonts w:hint="default"/>
          <w:sz w:val="28"/>
          <w:szCs w:val="32"/>
        </w:rPr>
        <w:fldChar w:fldCharType="end"/>
      </w:r>
      <w:r>
        <w:rPr>
          <w:rFonts w:hint="default"/>
          <w:sz w:val="28"/>
          <w:szCs w:val="32"/>
        </w:rPr>
        <w:fldChar w:fldCharType="end"/>
      </w:r>
    </w:p>
    <w:p>
      <w:pPr>
        <w:pStyle w:val="10"/>
        <w:tabs>
          <w:tab w:val="right" w:leader="hyphen" w:pos="8306"/>
        </w:tabs>
        <w:spacing w:beforeLines="0" w:afterLines="0"/>
        <w:rPr>
          <w:rFonts w:hint="default"/>
          <w:sz w:val="28"/>
          <w:szCs w:val="32"/>
        </w:rPr>
      </w:pPr>
      <w:r>
        <w:rPr>
          <w:rFonts w:hint="default"/>
          <w:sz w:val="28"/>
          <w:szCs w:val="32"/>
        </w:rPr>
        <w:fldChar w:fldCharType="end"/>
      </w:r>
    </w:p>
    <w:p>
      <w:pPr>
        <w:pStyle w:val="14"/>
        <w:spacing w:beforeLines="0" w:afterLines="0"/>
        <w:ind w:firstLine="560"/>
        <w:jc w:val="center"/>
        <w:rPr>
          <w:rFonts w:hint="default"/>
          <w:sz w:val="28"/>
          <w:szCs w:val="32"/>
        </w:rPr>
        <w:sectPr>
          <w:headerReference r:id="rId5" w:type="default"/>
          <w:footerReference r:id="rId6" w:type="default"/>
          <w:pgSz w:w="11906" w:h="16838"/>
          <w:pgMar w:top="1440" w:right="1800" w:bottom="1440" w:left="1800" w:header="851" w:footer="992" w:gutter="0"/>
          <w:lnNumType w:countBy="0" w:distance="360"/>
          <w:pgNumType w:fmt="upperRoman" w:start="1"/>
          <w:cols w:space="720" w:num="1"/>
          <w:docGrid w:type="lines" w:linePitch="312" w:charSpace="0"/>
        </w:sectPr>
      </w:pPr>
    </w:p>
    <w:p>
      <w:pPr>
        <w:pStyle w:val="4"/>
        <w:spacing w:beforeLines="0" w:afterLines="0"/>
        <w:rPr>
          <w:rFonts w:hint="default"/>
          <w:sz w:val="44"/>
          <w:szCs w:val="44"/>
        </w:rPr>
      </w:pPr>
      <w:bookmarkStart w:id="0" w:name="_Toc5824"/>
      <w:r>
        <w:rPr>
          <w:rFonts w:hint="eastAsia"/>
          <w:sz w:val="44"/>
          <w:szCs w:val="44"/>
        </w:rPr>
        <w:t>总则</w:t>
      </w:r>
      <w:bookmarkEnd w:id="0"/>
    </w:p>
    <w:p>
      <w:pPr>
        <w:pStyle w:val="5"/>
        <w:spacing w:beforeLines="0" w:afterLines="0"/>
        <w:rPr>
          <w:rFonts w:hint="default"/>
          <w:sz w:val="32"/>
          <w:szCs w:val="32"/>
        </w:rPr>
      </w:pPr>
      <w:bookmarkStart w:id="1" w:name="_Toc26721"/>
      <w:r>
        <w:rPr>
          <w:rFonts w:hint="eastAsia"/>
          <w:sz w:val="32"/>
          <w:szCs w:val="32"/>
        </w:rPr>
        <w:t>编制目的</w:t>
      </w:r>
      <w:bookmarkEnd w:id="1"/>
    </w:p>
    <w:p>
      <w:pPr>
        <w:spacing w:beforeLines="0" w:afterLines="0"/>
        <w:ind w:firstLine="560"/>
        <w:rPr>
          <w:rFonts w:hint="default"/>
          <w:sz w:val="28"/>
          <w:szCs w:val="32"/>
        </w:rPr>
      </w:pPr>
      <w:r>
        <w:rPr>
          <w:rFonts w:hint="eastAsia"/>
          <w:sz w:val="28"/>
          <w:szCs w:val="32"/>
        </w:rPr>
        <w:t>为深入贯彻落实习近平总书记关于防灾减灾救灾的重要论述，确保应对雨雪冰冻灾害各项工作高效、有序进行，全面提高应对雨雪冰冻灾害的应急处置能力，最大限度减少雨雪冰冻灾害造成的影响和损失，保障全区经济社会持续健康发展，特制定本预案。</w:t>
      </w:r>
    </w:p>
    <w:p>
      <w:pPr>
        <w:pStyle w:val="5"/>
        <w:spacing w:beforeLines="0" w:afterLines="0"/>
        <w:rPr>
          <w:rFonts w:hint="default"/>
          <w:sz w:val="32"/>
          <w:szCs w:val="32"/>
        </w:rPr>
      </w:pPr>
      <w:bookmarkStart w:id="2" w:name="_Toc28514"/>
      <w:r>
        <w:rPr>
          <w:rFonts w:hint="eastAsia"/>
          <w:sz w:val="32"/>
          <w:szCs w:val="32"/>
        </w:rPr>
        <w:t>编制依据</w:t>
      </w:r>
      <w:bookmarkEnd w:id="2"/>
    </w:p>
    <w:p>
      <w:pPr>
        <w:spacing w:beforeLines="0" w:afterLines="0"/>
        <w:ind w:firstLine="560"/>
        <w:rPr>
          <w:rFonts w:hint="default"/>
          <w:sz w:val="28"/>
          <w:szCs w:val="32"/>
        </w:rPr>
      </w:pPr>
      <w:r>
        <w:rPr>
          <w:rFonts w:hint="eastAsia"/>
          <w:sz w:val="28"/>
          <w:szCs w:val="32"/>
        </w:rPr>
        <w:t>依据《中华人民共和国突发事件应对法》《中华人民共和国气象法》《中华人民共和国道路交通安全法》《中华民用航空应急管理规定》《电力安全事故应急处置和调查处理条例》《吉林省突发公共事件总体应急预案》《吉林省冰冻灾害应急预案》等法律法规及相关规定，结合我区实际，制定本预案。</w:t>
      </w:r>
    </w:p>
    <w:p>
      <w:pPr>
        <w:pStyle w:val="5"/>
        <w:spacing w:beforeLines="0" w:afterLines="0"/>
        <w:rPr>
          <w:rFonts w:hint="default"/>
          <w:sz w:val="32"/>
          <w:szCs w:val="32"/>
        </w:rPr>
      </w:pPr>
      <w:bookmarkStart w:id="3" w:name="_Toc4965"/>
      <w:r>
        <w:rPr>
          <w:rFonts w:hint="eastAsia"/>
          <w:sz w:val="32"/>
          <w:szCs w:val="32"/>
        </w:rPr>
        <w:t>适用范围</w:t>
      </w:r>
      <w:bookmarkEnd w:id="3"/>
    </w:p>
    <w:p>
      <w:pPr>
        <w:spacing w:beforeLines="0" w:afterLines="0"/>
        <w:ind w:firstLine="560"/>
        <w:rPr>
          <w:rFonts w:hint="default"/>
          <w:sz w:val="28"/>
          <w:szCs w:val="32"/>
        </w:rPr>
      </w:pPr>
      <w:r>
        <w:rPr>
          <w:rFonts w:hint="eastAsia"/>
          <w:sz w:val="28"/>
          <w:szCs w:val="32"/>
        </w:rPr>
        <w:t>本预案适用于宽城区范围内发生的雨雪冰冻灾害及其次生、衍生的突发事件应对工作，以及宽城区以外发生的，对我区造成或可能造成影响的雨雪冰冻灾害应对工作。</w:t>
      </w:r>
    </w:p>
    <w:p>
      <w:pPr>
        <w:spacing w:beforeLines="0" w:afterLines="0"/>
        <w:ind w:firstLine="560"/>
        <w:rPr>
          <w:rFonts w:hint="default"/>
          <w:sz w:val="28"/>
          <w:szCs w:val="32"/>
        </w:rPr>
      </w:pPr>
      <w:r>
        <w:rPr>
          <w:rFonts w:hint="eastAsia"/>
          <w:sz w:val="28"/>
          <w:szCs w:val="32"/>
        </w:rPr>
        <w:t>本预案所称雨雪冰冻灾害，指由冻雨、雨夹雪或降雨过后遇低温等极端天气造成的大范围线路、基础设施等结冰的现象，导致大面积交通、电力、供水、燃气、供热、通信等中断以及基础设施损害，包括其次生、衍生灾害。</w:t>
      </w:r>
    </w:p>
    <w:p>
      <w:pPr>
        <w:pStyle w:val="5"/>
        <w:spacing w:beforeLines="0" w:afterLines="0"/>
        <w:rPr>
          <w:rFonts w:hint="default"/>
          <w:sz w:val="32"/>
          <w:szCs w:val="32"/>
        </w:rPr>
      </w:pPr>
      <w:bookmarkStart w:id="4" w:name="_Toc13881"/>
      <w:r>
        <w:rPr>
          <w:rFonts w:hint="eastAsia"/>
          <w:sz w:val="32"/>
          <w:szCs w:val="32"/>
        </w:rPr>
        <w:t>工作原则</w:t>
      </w:r>
      <w:bookmarkEnd w:id="4"/>
    </w:p>
    <w:p>
      <w:pPr>
        <w:spacing w:beforeLines="0" w:afterLines="0"/>
        <w:ind w:firstLine="560"/>
        <w:rPr>
          <w:rFonts w:hint="default"/>
          <w:sz w:val="28"/>
          <w:szCs w:val="32"/>
        </w:rPr>
      </w:pPr>
      <w:r>
        <w:rPr>
          <w:rFonts w:hint="eastAsia"/>
          <w:sz w:val="28"/>
          <w:szCs w:val="32"/>
        </w:rPr>
        <w:t>以人为本，预防为主。坚持把保障人民群众生命财产安全、维护经济社会稳定作为防范应对工作的出发点和落脚点，坚持以防为主、防抗救相结合，各部门（单位）加强灾害监测预警和会商研判，落实各项防范应对措施，提前做好工作准备。</w:t>
      </w:r>
    </w:p>
    <w:p>
      <w:pPr>
        <w:spacing w:beforeLines="0" w:afterLines="0"/>
        <w:ind w:firstLine="560"/>
        <w:rPr>
          <w:rFonts w:hint="default"/>
          <w:sz w:val="28"/>
          <w:szCs w:val="32"/>
        </w:rPr>
      </w:pPr>
      <w:r>
        <w:rPr>
          <w:rFonts w:hint="eastAsia"/>
          <w:sz w:val="28"/>
          <w:szCs w:val="32"/>
        </w:rPr>
        <w:t>坚持分级负责，属地为主原则。我区在发生特别重大、重大雨雪冰冻灾害时，服从并协助省政府统筹指导雨雪冰冻灾害应对工作；在本级党委领导下，履行主体责任，全面负责本行政区域雨雪冰冻灾害的组织应对工作。</w:t>
      </w:r>
    </w:p>
    <w:p>
      <w:pPr>
        <w:spacing w:beforeLines="0" w:afterLines="0"/>
        <w:ind w:firstLine="560"/>
        <w:rPr>
          <w:rFonts w:hint="default"/>
          <w:sz w:val="28"/>
          <w:szCs w:val="32"/>
        </w:rPr>
      </w:pPr>
      <w:r>
        <w:rPr>
          <w:rFonts w:hint="eastAsia"/>
          <w:sz w:val="28"/>
          <w:szCs w:val="32"/>
        </w:rPr>
        <w:t>突出重点、密切协作。把保供电、保供水、保供热、保燃气、保交通、保通信、保安全、保稳定作为主要任务，各部门（单位）按照分工密切合作、资源共享、协同应对，确保应对处置工作有力有序有效展开。</w:t>
      </w:r>
    </w:p>
    <w:p>
      <w:pPr>
        <w:spacing w:beforeLines="0" w:afterLines="0"/>
        <w:ind w:firstLine="560"/>
        <w:rPr>
          <w:rFonts w:hint="default"/>
          <w:sz w:val="28"/>
          <w:szCs w:val="32"/>
        </w:rPr>
      </w:pPr>
      <w:r>
        <w:rPr>
          <w:rFonts w:hint="eastAsia"/>
          <w:sz w:val="28"/>
          <w:szCs w:val="32"/>
        </w:rPr>
        <w:t>快速反应、科学处置。加强抢险救灾应急保障联动机制，做到快速响应、科学处置、有效应对。充分发挥专家队伍和专业人员作用，在雨雪冰冻灾害监测预警、应急响应等工作中，突出科技支撑、科学处置，最大程度减少灾害对人民群众生命安全和生产生活造成的影响。</w:t>
      </w:r>
    </w:p>
    <w:p>
      <w:pPr>
        <w:pStyle w:val="5"/>
        <w:spacing w:beforeLines="0" w:afterLines="0"/>
        <w:rPr>
          <w:rFonts w:hint="default"/>
          <w:sz w:val="32"/>
          <w:szCs w:val="32"/>
        </w:rPr>
      </w:pPr>
      <w:bookmarkStart w:id="5" w:name="_Toc13137"/>
      <w:r>
        <w:rPr>
          <w:rFonts w:hint="eastAsia"/>
          <w:sz w:val="32"/>
          <w:szCs w:val="32"/>
        </w:rPr>
        <w:t>雨雪冰冻灾害分级标准</w:t>
      </w:r>
      <w:bookmarkEnd w:id="5"/>
    </w:p>
    <w:p>
      <w:pPr>
        <w:spacing w:beforeLines="0" w:afterLines="0"/>
        <w:ind w:firstLine="560"/>
        <w:rPr>
          <w:rFonts w:hint="default"/>
          <w:sz w:val="28"/>
          <w:szCs w:val="32"/>
        </w:rPr>
      </w:pPr>
      <w:r>
        <w:rPr>
          <w:rFonts w:hint="eastAsia"/>
          <w:sz w:val="28"/>
          <w:szCs w:val="32"/>
        </w:rPr>
        <w:t>按照雨雪冰冻灾害的影响范围、强度和危害程度，将雨雪冰冻灾害分为特别重大雨雪冰冻灾害（Ⅰ级）、重大雨雪冰冻灾害（Ⅱ级）、较大雨雪冰冻灾害（Ⅲ级）和一般雨雪冰冻灾害（Ⅳ级）四级。本预案中，“以上”包含本数，“以下”不包含本数。</w:t>
      </w:r>
    </w:p>
    <w:p>
      <w:pPr>
        <w:pStyle w:val="6"/>
        <w:spacing w:beforeLines="0" w:afterLines="0"/>
        <w:ind w:left="0"/>
        <w:rPr>
          <w:rFonts w:hint="default"/>
          <w:sz w:val="32"/>
          <w:szCs w:val="32"/>
        </w:rPr>
      </w:pPr>
      <w:bookmarkStart w:id="6" w:name="_Toc5309"/>
      <w:r>
        <w:rPr>
          <w:rFonts w:hint="eastAsia"/>
          <w:sz w:val="32"/>
          <w:szCs w:val="32"/>
        </w:rPr>
        <w:t>特别重大雨雪冰冻灾害（I级）</w:t>
      </w:r>
      <w:bookmarkEnd w:id="6"/>
    </w:p>
    <w:p>
      <w:pPr>
        <w:spacing w:beforeLines="0" w:afterLines="0"/>
        <w:ind w:firstLine="560"/>
        <w:rPr>
          <w:rFonts w:hint="default"/>
          <w:sz w:val="28"/>
          <w:szCs w:val="32"/>
        </w:rPr>
      </w:pPr>
      <w:r>
        <w:rPr>
          <w:rFonts w:hint="eastAsia"/>
          <w:sz w:val="28"/>
          <w:szCs w:val="32"/>
        </w:rPr>
        <w:t>雨雪冰冻天气造成以下灾害或影响之一的，为特别重大雨雪冰冻灾害：</w:t>
      </w:r>
    </w:p>
    <w:p>
      <w:pPr>
        <w:spacing w:beforeLines="0" w:afterLines="0"/>
        <w:ind w:firstLine="560"/>
        <w:rPr>
          <w:rFonts w:hint="default"/>
          <w:sz w:val="28"/>
          <w:szCs w:val="32"/>
        </w:rPr>
      </w:pPr>
      <w:r>
        <w:rPr>
          <w:rFonts w:hint="eastAsia"/>
          <w:sz w:val="28"/>
          <w:szCs w:val="32"/>
        </w:rPr>
        <w:t>（1）造成2个以上市（州）辖区内高速公路、国道、省道交通全部中断，预计48小时无法恢复通行；或者长春市主要火车站列车无法运行；或者长春龙嘉国际机场关闭，全部航班取消。</w:t>
      </w:r>
    </w:p>
    <w:p>
      <w:pPr>
        <w:spacing w:beforeLines="0" w:afterLines="0"/>
        <w:ind w:firstLine="560"/>
        <w:rPr>
          <w:rFonts w:hint="default"/>
          <w:sz w:val="28"/>
          <w:szCs w:val="32"/>
        </w:rPr>
      </w:pPr>
      <w:r>
        <w:rPr>
          <w:rFonts w:hint="eastAsia"/>
          <w:sz w:val="28"/>
          <w:szCs w:val="32"/>
        </w:rPr>
        <w:t>（2）造成省内电网设施、设备大范围破坏，全省电网减供负荷40%以上，或长春市减供负荷60%以上；或者长春市供电用户停电70%以上。</w:t>
      </w:r>
    </w:p>
    <w:p>
      <w:pPr>
        <w:spacing w:beforeLines="0" w:afterLines="0"/>
        <w:ind w:firstLine="560"/>
        <w:rPr>
          <w:rFonts w:hint="default"/>
          <w:sz w:val="28"/>
          <w:szCs w:val="32"/>
        </w:rPr>
      </w:pPr>
      <w:r>
        <w:rPr>
          <w:rFonts w:hint="eastAsia"/>
          <w:sz w:val="28"/>
          <w:szCs w:val="32"/>
        </w:rPr>
        <w:t>（3）造成2个以上市（州）大范围供水、燃气、供热、通信、城市内交通一项或多项中断。</w:t>
      </w:r>
    </w:p>
    <w:p>
      <w:pPr>
        <w:spacing w:beforeLines="0" w:afterLines="0"/>
        <w:ind w:firstLine="560"/>
        <w:rPr>
          <w:rFonts w:hint="default"/>
          <w:sz w:val="28"/>
          <w:szCs w:val="32"/>
        </w:rPr>
      </w:pPr>
      <w:r>
        <w:rPr>
          <w:rFonts w:hint="eastAsia"/>
          <w:sz w:val="28"/>
          <w:szCs w:val="32"/>
        </w:rPr>
        <w:t>（4）其他由于雨雪冰冻灾害造成特别重大社会影响的情况。</w:t>
      </w:r>
    </w:p>
    <w:p>
      <w:pPr>
        <w:pStyle w:val="6"/>
        <w:spacing w:beforeLines="0" w:afterLines="0"/>
        <w:ind w:left="0"/>
        <w:rPr>
          <w:rFonts w:hint="default"/>
          <w:sz w:val="32"/>
          <w:szCs w:val="32"/>
        </w:rPr>
      </w:pPr>
      <w:bookmarkStart w:id="7" w:name="_Toc2570"/>
      <w:r>
        <w:rPr>
          <w:rFonts w:hint="eastAsia"/>
          <w:sz w:val="32"/>
          <w:szCs w:val="32"/>
        </w:rPr>
        <w:t>重大雨雪冰冻灾害（Ⅱ级）</w:t>
      </w:r>
      <w:bookmarkEnd w:id="7"/>
    </w:p>
    <w:p>
      <w:pPr>
        <w:spacing w:beforeLines="0" w:afterLines="0"/>
        <w:ind w:firstLine="560"/>
        <w:rPr>
          <w:rFonts w:hint="default"/>
          <w:sz w:val="28"/>
          <w:szCs w:val="32"/>
        </w:rPr>
      </w:pPr>
      <w:r>
        <w:rPr>
          <w:rFonts w:hint="eastAsia"/>
          <w:sz w:val="28"/>
          <w:szCs w:val="32"/>
        </w:rPr>
        <w:t>雨雪冰冻天气造成以下灾害或影响之一的，为重大雨雪冰冻灾害：</w:t>
      </w:r>
    </w:p>
    <w:p>
      <w:pPr>
        <w:spacing w:beforeLines="0" w:afterLines="0"/>
        <w:ind w:firstLine="560"/>
        <w:rPr>
          <w:rFonts w:hint="default"/>
          <w:sz w:val="28"/>
          <w:szCs w:val="32"/>
        </w:rPr>
      </w:pPr>
      <w:r>
        <w:rPr>
          <w:rFonts w:hint="eastAsia"/>
          <w:sz w:val="28"/>
          <w:szCs w:val="32"/>
        </w:rPr>
        <w:t>（1）造成2个以上市（州）辖区内高速公路、国道、省道交通全部中断，预计24小时无法恢复通行；或者长春市主要火车站大量列车延误或取消；或者长春龙嘉国际机场出港延误1小时以上未起飞班次达到当日出港航班计划班次的25%以上，或机上等待1小时以上未起飞航班达到20架次以上，且未来1至2小时无减少趋势。</w:t>
      </w:r>
    </w:p>
    <w:p>
      <w:pPr>
        <w:spacing w:beforeLines="0" w:afterLines="0"/>
        <w:ind w:firstLine="560"/>
        <w:rPr>
          <w:rFonts w:hint="default"/>
          <w:sz w:val="28"/>
          <w:szCs w:val="32"/>
        </w:rPr>
      </w:pPr>
      <w:r>
        <w:rPr>
          <w:rFonts w:hint="eastAsia"/>
          <w:sz w:val="28"/>
          <w:szCs w:val="32"/>
        </w:rPr>
        <w:t>（2）造成省内电网设施、设备较大范围破坏，全省电网减供负荷16%以上40%以下，或长春市减供负荷40%以上60%以下，或电网负荷600兆瓦以上的其他市（州）电网减供负荷60%以上；或者长春市供电用户停电50%以上70%以下，或电网负荷600兆瓦以上的其他市（州）供电用户停电70%以上。</w:t>
      </w:r>
    </w:p>
    <w:p>
      <w:pPr>
        <w:spacing w:beforeLines="0" w:afterLines="0"/>
        <w:ind w:firstLine="560"/>
        <w:rPr>
          <w:rFonts w:hint="default"/>
          <w:sz w:val="28"/>
          <w:szCs w:val="32"/>
        </w:rPr>
      </w:pPr>
      <w:r>
        <w:rPr>
          <w:rFonts w:hint="eastAsia"/>
          <w:sz w:val="28"/>
          <w:szCs w:val="32"/>
        </w:rPr>
        <w:t>（3）造成2个以上市（州）较大范围供水、燃气、供热、通信、城市内交通一项或多项中断。</w:t>
      </w:r>
    </w:p>
    <w:p>
      <w:pPr>
        <w:spacing w:beforeLines="0" w:afterLines="0"/>
        <w:ind w:firstLine="560"/>
        <w:rPr>
          <w:rFonts w:hint="default"/>
          <w:sz w:val="28"/>
          <w:szCs w:val="32"/>
        </w:rPr>
      </w:pPr>
      <w:r>
        <w:rPr>
          <w:rFonts w:hint="eastAsia"/>
          <w:sz w:val="28"/>
          <w:szCs w:val="32"/>
        </w:rPr>
        <w:t>（4）其他由于雨雪冰冻灾害造成重大社会影响的情况。</w:t>
      </w:r>
    </w:p>
    <w:p>
      <w:pPr>
        <w:pStyle w:val="6"/>
        <w:spacing w:beforeLines="0" w:afterLines="0"/>
        <w:ind w:left="0"/>
        <w:rPr>
          <w:rFonts w:hint="default"/>
          <w:sz w:val="32"/>
          <w:szCs w:val="32"/>
        </w:rPr>
      </w:pPr>
      <w:bookmarkStart w:id="8" w:name="_Toc12898"/>
      <w:r>
        <w:rPr>
          <w:rFonts w:hint="eastAsia"/>
          <w:sz w:val="32"/>
          <w:szCs w:val="32"/>
        </w:rPr>
        <w:t>较大雨雪冰冻灾害（Ⅲ级）</w:t>
      </w:r>
      <w:bookmarkEnd w:id="8"/>
    </w:p>
    <w:p>
      <w:pPr>
        <w:spacing w:beforeLines="0" w:afterLines="0"/>
        <w:ind w:firstLine="560"/>
        <w:rPr>
          <w:rFonts w:hint="default"/>
          <w:sz w:val="28"/>
          <w:szCs w:val="32"/>
        </w:rPr>
      </w:pPr>
      <w:r>
        <w:rPr>
          <w:rFonts w:hint="eastAsia"/>
          <w:sz w:val="28"/>
          <w:szCs w:val="32"/>
        </w:rPr>
        <w:t>雨雪冰冻天气造成以下灾害或影响之一的，为较大雨雪冰冻灾害：</w:t>
      </w:r>
    </w:p>
    <w:p>
      <w:pPr>
        <w:spacing w:beforeLines="0" w:afterLines="0"/>
        <w:ind w:firstLine="560"/>
        <w:rPr>
          <w:rFonts w:hint="default"/>
          <w:sz w:val="28"/>
          <w:szCs w:val="32"/>
        </w:rPr>
      </w:pPr>
      <w:r>
        <w:rPr>
          <w:rFonts w:hint="eastAsia"/>
          <w:sz w:val="28"/>
          <w:szCs w:val="32"/>
        </w:rPr>
        <w:t>（1）造成1个市（州）辖区内高速公路、国道、省道交通全部中断；或者长春市主要火车站少量列车班次延误或取消，或其他市（州）主要火车站大量列车班次延误或取消；或者1个市（州）范围内民航机场出港延误1小时以上未起飞班次达到当日出港航班计划班次的15%以上（长春龙嘉国际机场15%以上、25%以下），或机上等待1小时以上未起飞航班达到15架次以上（长春龙嘉国际机场15架次以上、20架次以下），且未来1至小时无减少趋势。</w:t>
      </w:r>
    </w:p>
    <w:p>
      <w:pPr>
        <w:spacing w:beforeLines="0" w:afterLines="0"/>
        <w:ind w:firstLine="560"/>
        <w:rPr>
          <w:rFonts w:hint="default"/>
          <w:sz w:val="28"/>
          <w:szCs w:val="32"/>
        </w:rPr>
      </w:pPr>
      <w:r>
        <w:rPr>
          <w:rFonts w:hint="eastAsia"/>
          <w:sz w:val="28"/>
          <w:szCs w:val="32"/>
        </w:rPr>
        <w:t>（2）造成省内电网设施、设备破坏，全省电网减供负荷12%以上16%以下，或长春市减供负荷20%以上40%以下，或其他市（州）电网减供负荷40%以上（电网负荷600兆瓦以上的减供负荷40%以上60%以下），或电网负荷150兆瓦以上的县（市、区）电网减供负荷60%以上；或者长春市供电用户停电30%以上50%以下，或其他市（州）供电用户停电50%以上（电网负荷600兆瓦以上的，50%以上70%以下），或电网负荷150兆瓦以上的县（市、区）供电用户停电70%以上。</w:t>
      </w:r>
    </w:p>
    <w:p>
      <w:pPr>
        <w:spacing w:beforeLines="0" w:afterLines="0"/>
        <w:ind w:firstLine="560"/>
        <w:rPr>
          <w:rFonts w:hint="default"/>
          <w:sz w:val="28"/>
          <w:szCs w:val="32"/>
        </w:rPr>
      </w:pPr>
      <w:r>
        <w:rPr>
          <w:rFonts w:hint="eastAsia"/>
          <w:sz w:val="28"/>
          <w:szCs w:val="32"/>
        </w:rPr>
        <w:t>（3）造成1个市（州）大范围供水、燃气、供热、通信、城市内交通一项或多项中断。</w:t>
      </w:r>
    </w:p>
    <w:p>
      <w:pPr>
        <w:spacing w:beforeLines="0" w:afterLines="0"/>
        <w:ind w:firstLine="560"/>
        <w:rPr>
          <w:rFonts w:hint="default"/>
          <w:sz w:val="28"/>
          <w:szCs w:val="32"/>
        </w:rPr>
      </w:pPr>
      <w:r>
        <w:rPr>
          <w:rFonts w:hint="eastAsia"/>
          <w:sz w:val="28"/>
          <w:szCs w:val="32"/>
        </w:rPr>
        <w:t>（4）其他由于雨雪冰冻灾害造成较大社会影响的情况。</w:t>
      </w:r>
    </w:p>
    <w:p>
      <w:pPr>
        <w:pStyle w:val="6"/>
        <w:spacing w:beforeLines="0" w:afterLines="0"/>
        <w:ind w:left="0"/>
        <w:rPr>
          <w:rFonts w:hint="default"/>
          <w:sz w:val="32"/>
          <w:szCs w:val="32"/>
        </w:rPr>
      </w:pPr>
      <w:bookmarkStart w:id="9" w:name="_Toc25040"/>
      <w:r>
        <w:rPr>
          <w:rFonts w:hint="eastAsia"/>
          <w:sz w:val="32"/>
          <w:szCs w:val="32"/>
        </w:rPr>
        <w:t>一般雨雪冰冻灾害（IV级）</w:t>
      </w:r>
      <w:bookmarkEnd w:id="9"/>
    </w:p>
    <w:p>
      <w:pPr>
        <w:spacing w:beforeLines="0" w:afterLines="0"/>
        <w:ind w:firstLine="560"/>
        <w:rPr>
          <w:rFonts w:hint="default"/>
          <w:sz w:val="28"/>
          <w:szCs w:val="32"/>
        </w:rPr>
      </w:pPr>
      <w:r>
        <w:rPr>
          <w:rFonts w:hint="eastAsia"/>
          <w:sz w:val="28"/>
          <w:szCs w:val="32"/>
        </w:rPr>
        <w:t>雨雪冰冻天气造成以下灾害或影响之一的，为一般雨雪冰冻灾害：</w:t>
      </w:r>
    </w:p>
    <w:p>
      <w:pPr>
        <w:spacing w:beforeLines="0" w:afterLines="0"/>
        <w:ind w:firstLine="560"/>
        <w:rPr>
          <w:rFonts w:hint="default"/>
          <w:sz w:val="28"/>
          <w:szCs w:val="32"/>
        </w:rPr>
      </w:pPr>
      <w:r>
        <w:rPr>
          <w:rFonts w:hint="eastAsia"/>
          <w:sz w:val="28"/>
          <w:szCs w:val="32"/>
        </w:rPr>
        <w:t>（1）造成1个县（市、区）辖区内高速公路、国道、省道交通全部中断；或者1个县（市、区）主要火车站部分列车班次延误或取消：或者1个市（州）范围内民航机场出港延误1小时以上未起飞班次达到当日出港航班计划班次的10%以上、15%以下，或机上等待1小时以上未起飞航班10架次以上、15架次以下，且未来1至2小时无减少趋势。</w:t>
      </w:r>
    </w:p>
    <w:p>
      <w:pPr>
        <w:spacing w:beforeLines="0" w:afterLines="0"/>
        <w:ind w:firstLine="560"/>
        <w:rPr>
          <w:rFonts w:hint="default"/>
          <w:sz w:val="28"/>
          <w:szCs w:val="32"/>
        </w:rPr>
      </w:pPr>
      <w:r>
        <w:rPr>
          <w:rFonts w:hint="eastAsia"/>
          <w:sz w:val="28"/>
          <w:szCs w:val="32"/>
        </w:rPr>
        <w:t>（2）造成省内电网设施、设备破坏，全省电网减供负荷6%以上12%以下，或长春市减供负荷10%以上20%以下，或其他市（州）电网减供负荷20%以上40%以下，或县（市、区）电网减供负荷40%以上（电网负荷150兆瓦以上的，减供负荷40%以上60%以下）；或者长春市供电用户停电15%以上30%以下，或其他市（州）供电用户停电30%以上50%以下，或县（市、区）供电用户停电50%以上（电网负荷150兆瓦以上的，50%以上70%以下）。</w:t>
      </w:r>
    </w:p>
    <w:p>
      <w:pPr>
        <w:spacing w:beforeLines="0" w:afterLines="0"/>
        <w:ind w:firstLine="560"/>
        <w:rPr>
          <w:rFonts w:hint="default"/>
          <w:sz w:val="28"/>
          <w:szCs w:val="32"/>
        </w:rPr>
      </w:pPr>
      <w:r>
        <w:rPr>
          <w:rFonts w:hint="eastAsia"/>
          <w:sz w:val="28"/>
          <w:szCs w:val="32"/>
        </w:rPr>
        <w:t>（3）造成1个县（市、区）大范围供水、燃气、供热、通信、城市内交通一项或多项中断。</w:t>
      </w:r>
    </w:p>
    <w:p>
      <w:pPr>
        <w:spacing w:beforeLines="0" w:afterLines="0"/>
        <w:ind w:firstLine="560"/>
        <w:rPr>
          <w:rFonts w:hint="default"/>
          <w:sz w:val="28"/>
          <w:szCs w:val="32"/>
        </w:rPr>
      </w:pPr>
      <w:r>
        <w:rPr>
          <w:rFonts w:hint="eastAsia"/>
          <w:sz w:val="28"/>
          <w:szCs w:val="32"/>
        </w:rPr>
        <w:t>（4）其他由于雨雪冰冻灾害造成一般社会影响的情况。</w:t>
      </w:r>
    </w:p>
    <w:p>
      <w:pPr>
        <w:spacing w:beforeLines="0" w:afterLines="0"/>
        <w:ind w:firstLine="560"/>
        <w:rPr>
          <w:rFonts w:hint="default"/>
          <w:sz w:val="28"/>
          <w:szCs w:val="32"/>
        </w:rPr>
      </w:pPr>
      <w:r>
        <w:rPr>
          <w:rFonts w:hint="eastAsia"/>
          <w:sz w:val="28"/>
          <w:szCs w:val="32"/>
        </w:rPr>
        <w:t>上述分级标准有关数量“以上”含本数，“以下”不含本数。</w:t>
      </w:r>
    </w:p>
    <w:p>
      <w:pPr>
        <w:spacing w:beforeLines="0" w:afterLines="0"/>
        <w:ind w:firstLine="560"/>
        <w:rPr>
          <w:rFonts w:hint="default"/>
          <w:sz w:val="28"/>
          <w:szCs w:val="32"/>
        </w:rPr>
      </w:pPr>
      <w:r>
        <w:rPr>
          <w:rFonts w:hint="eastAsia"/>
          <w:sz w:val="28"/>
          <w:szCs w:val="32"/>
        </w:rPr>
        <w:t>特别重大、重大雨雪冰冻灾害由省牵头组织应对，较大雨雪冰冻灾害由市（州）牵头组织应对，一般雨雪冰冻灾害由县（市、区）牵头组织应对。</w:t>
      </w:r>
    </w:p>
    <w:p>
      <w:pPr>
        <w:pStyle w:val="2"/>
        <w:spacing w:beforeLines="0" w:afterLines="0"/>
        <w:rPr>
          <w:rFonts w:hint="default"/>
          <w:sz w:val="24"/>
          <w:szCs w:val="22"/>
        </w:rPr>
      </w:pPr>
    </w:p>
    <w:p>
      <w:pPr>
        <w:pStyle w:val="3"/>
        <w:spacing w:beforeLines="0" w:afterLines="0"/>
        <w:ind w:firstLine="560"/>
        <w:rPr>
          <w:rFonts w:hint="default"/>
          <w:sz w:val="28"/>
          <w:szCs w:val="32"/>
        </w:rPr>
        <w:sectPr>
          <w:headerReference r:id="rId7" w:type="default"/>
          <w:footerReference r:id="rId8" w:type="default"/>
          <w:pgSz w:w="11906" w:h="16838"/>
          <w:pgMar w:top="1440" w:right="1800" w:bottom="1440" w:left="1800" w:header="851" w:footer="992" w:gutter="0"/>
          <w:lnNumType w:countBy="0" w:distance="360"/>
          <w:pgNumType w:start="1"/>
          <w:cols w:space="720" w:num="1"/>
          <w:docGrid w:type="lines" w:linePitch="312" w:charSpace="0"/>
        </w:sectPr>
      </w:pPr>
    </w:p>
    <w:p>
      <w:pPr>
        <w:pStyle w:val="4"/>
        <w:spacing w:beforeLines="0" w:afterLines="0"/>
        <w:rPr>
          <w:rFonts w:hint="default"/>
          <w:sz w:val="44"/>
          <w:szCs w:val="44"/>
        </w:rPr>
      </w:pPr>
      <w:bookmarkStart w:id="10" w:name="_Toc22169"/>
      <w:r>
        <w:rPr>
          <w:rFonts w:hint="eastAsia"/>
          <w:sz w:val="44"/>
          <w:szCs w:val="44"/>
        </w:rPr>
        <w:t>组织体系及职责</w:t>
      </w:r>
      <w:bookmarkEnd w:id="10"/>
    </w:p>
    <w:p>
      <w:pPr>
        <w:pStyle w:val="5"/>
        <w:spacing w:beforeLines="0" w:afterLines="0"/>
        <w:rPr>
          <w:rFonts w:hint="default"/>
          <w:sz w:val="32"/>
          <w:szCs w:val="32"/>
        </w:rPr>
      </w:pPr>
      <w:bookmarkStart w:id="11" w:name="_Toc14773"/>
      <w:r>
        <w:rPr>
          <w:rFonts w:hint="eastAsia"/>
          <w:sz w:val="32"/>
          <w:szCs w:val="32"/>
        </w:rPr>
        <w:t>区应对雨雪冰冻灾害指挥机构</w:t>
      </w:r>
      <w:bookmarkEnd w:id="11"/>
    </w:p>
    <w:p>
      <w:pPr>
        <w:spacing w:beforeLines="0" w:afterLines="0"/>
        <w:ind w:firstLine="560"/>
        <w:rPr>
          <w:rFonts w:hint="default"/>
          <w:sz w:val="28"/>
          <w:szCs w:val="32"/>
        </w:rPr>
      </w:pPr>
      <w:r>
        <w:rPr>
          <w:rFonts w:hint="eastAsia"/>
          <w:sz w:val="28"/>
          <w:szCs w:val="32"/>
        </w:rPr>
        <w:t>由《宽城区突发事件总体应急预案》明确指出，本区突发公共事件应急管理工作由区委、区政府统一领导；区政府是本区突发公共事件应急管理工作的行政领导机构。</w:t>
      </w:r>
    </w:p>
    <w:p>
      <w:pPr>
        <w:spacing w:beforeLines="0" w:afterLines="0"/>
        <w:ind w:firstLine="560"/>
        <w:rPr>
          <w:rFonts w:hint="default"/>
          <w:sz w:val="28"/>
          <w:szCs w:val="32"/>
        </w:rPr>
      </w:pPr>
      <w:r>
        <w:rPr>
          <w:rFonts w:hint="eastAsia"/>
          <w:sz w:val="28"/>
          <w:szCs w:val="32"/>
        </w:rPr>
        <w:t>根据雨雪冰冻灾害预警及灾害发展，设立宽城区雨雪冰冻灾害指挥部（以下简称区指挥部），统一领导、组织协调雨雪冰冻灾害的预防和应急处置工作。</w:t>
      </w:r>
    </w:p>
    <w:p>
      <w:pPr>
        <w:pStyle w:val="6"/>
        <w:spacing w:beforeLines="0" w:afterLines="0"/>
        <w:ind w:left="0"/>
        <w:rPr>
          <w:rFonts w:hint="default"/>
          <w:sz w:val="32"/>
          <w:szCs w:val="32"/>
        </w:rPr>
      </w:pPr>
      <w:bookmarkStart w:id="12" w:name="_Toc11243"/>
      <w:r>
        <w:rPr>
          <w:rFonts w:hint="eastAsia"/>
          <w:sz w:val="32"/>
          <w:szCs w:val="32"/>
        </w:rPr>
        <w:t>区指挥部组成</w:t>
      </w:r>
      <w:bookmarkEnd w:id="12"/>
    </w:p>
    <w:p>
      <w:pPr>
        <w:spacing w:beforeLines="0" w:afterLines="0"/>
        <w:ind w:firstLine="560"/>
        <w:rPr>
          <w:rFonts w:hint="default"/>
          <w:sz w:val="28"/>
          <w:szCs w:val="32"/>
        </w:rPr>
      </w:pPr>
      <w:r>
        <w:rPr>
          <w:rFonts w:hint="eastAsia"/>
          <w:sz w:val="28"/>
          <w:szCs w:val="32"/>
        </w:rPr>
        <w:t xml:space="preserve">总指挥：郭中凡  </w:t>
      </w:r>
      <w:r>
        <w:rPr>
          <w:rFonts w:hint="eastAsia"/>
          <w:sz w:val="28"/>
          <w:szCs w:val="32"/>
          <w:lang w:eastAsia="zh-CN"/>
        </w:rPr>
        <w:t>区委常委、</w:t>
      </w:r>
      <w:r>
        <w:rPr>
          <w:rFonts w:hint="eastAsia"/>
          <w:sz w:val="28"/>
          <w:szCs w:val="32"/>
        </w:rPr>
        <w:t>副区长</w:t>
      </w:r>
    </w:p>
    <w:p>
      <w:pPr>
        <w:spacing w:beforeLines="0" w:afterLines="0"/>
        <w:ind w:firstLine="1680" w:firstLineChars="600"/>
        <w:rPr>
          <w:rFonts w:hint="default"/>
          <w:sz w:val="28"/>
          <w:szCs w:val="32"/>
        </w:rPr>
      </w:pPr>
      <w:r>
        <w:rPr>
          <w:rFonts w:hint="eastAsia"/>
          <w:sz w:val="28"/>
          <w:szCs w:val="32"/>
        </w:rPr>
        <w:t>杜德横  副区长</w:t>
      </w:r>
    </w:p>
    <w:p>
      <w:pPr>
        <w:spacing w:beforeLines="0" w:afterLines="0"/>
        <w:ind w:firstLine="1680" w:firstLineChars="600"/>
        <w:rPr>
          <w:rFonts w:hint="default"/>
          <w:sz w:val="28"/>
          <w:szCs w:val="32"/>
        </w:rPr>
      </w:pPr>
      <w:r>
        <w:rPr>
          <w:rFonts w:hint="eastAsia"/>
          <w:sz w:val="28"/>
          <w:szCs w:val="32"/>
        </w:rPr>
        <w:t>齐瑞臣  副区长</w:t>
      </w:r>
    </w:p>
    <w:p>
      <w:pPr>
        <w:spacing w:beforeLines="0" w:afterLines="0"/>
        <w:ind w:firstLine="560"/>
        <w:rPr>
          <w:rFonts w:hint="default"/>
          <w:sz w:val="28"/>
          <w:szCs w:val="32"/>
        </w:rPr>
      </w:pPr>
      <w:r>
        <w:rPr>
          <w:rFonts w:hint="eastAsia"/>
          <w:sz w:val="28"/>
          <w:szCs w:val="32"/>
        </w:rPr>
        <w:t>副总指挥：邹奇峰（应急管理局局长）</w:t>
      </w:r>
    </w:p>
    <w:p>
      <w:pPr>
        <w:spacing w:beforeLines="0" w:afterLines="0"/>
        <w:ind w:firstLine="1960" w:firstLineChars="700"/>
        <w:rPr>
          <w:rFonts w:hint="default"/>
          <w:sz w:val="28"/>
          <w:szCs w:val="32"/>
        </w:rPr>
      </w:pPr>
      <w:r>
        <w:rPr>
          <w:rFonts w:hint="eastAsia"/>
          <w:sz w:val="28"/>
          <w:szCs w:val="32"/>
        </w:rPr>
        <w:t>张希友（人民武装部部长）</w:t>
      </w:r>
    </w:p>
    <w:p>
      <w:pPr>
        <w:spacing w:beforeLines="0" w:afterLines="0"/>
        <w:ind w:firstLine="560"/>
        <w:rPr>
          <w:rFonts w:hint="default"/>
          <w:sz w:val="28"/>
          <w:szCs w:val="28"/>
        </w:rPr>
      </w:pPr>
      <w:r>
        <w:rPr>
          <w:rFonts w:hint="eastAsia"/>
          <w:sz w:val="28"/>
          <w:szCs w:val="28"/>
        </w:rPr>
        <w:t>指挥部成员</w:t>
      </w:r>
      <w:bookmarkStart w:id="13" w:name="_Hlk83637153"/>
      <w:r>
        <w:rPr>
          <w:rFonts w:hint="eastAsia"/>
          <w:sz w:val="28"/>
          <w:szCs w:val="28"/>
        </w:rPr>
        <w:t>：</w:t>
      </w:r>
      <w:bookmarkEnd w:id="13"/>
      <w:r>
        <w:rPr>
          <w:rFonts w:hint="eastAsia"/>
          <w:sz w:val="28"/>
          <w:szCs w:val="28"/>
        </w:rPr>
        <w:t>宣传部、发改局、商务局、工信局、应急局、财政局、教育局、民政局、住建局、农业农村局、文旅局、卫健局、城市管理行政执法局、市规自局宽城分局、市生态环境局宽城区分局、市市场监管局宽城分局、市公安局宽城区分局、宽城区交警大队、人民武装部、宽城区消防救援大队、</w:t>
      </w:r>
      <w:r>
        <w:rPr>
          <w:rFonts w:hint="eastAsia"/>
          <w:sz w:val="28"/>
          <w:szCs w:val="32"/>
        </w:rPr>
        <w:t>各街</w:t>
      </w:r>
      <w:r>
        <w:rPr>
          <w:rFonts w:hint="eastAsia"/>
          <w:sz w:val="28"/>
          <w:szCs w:val="32"/>
          <w:lang w:eastAsia="zh-CN"/>
        </w:rPr>
        <w:t>道、开发区（兰家镇）</w:t>
      </w:r>
      <w:r>
        <w:rPr>
          <w:rFonts w:hint="eastAsia"/>
          <w:sz w:val="28"/>
          <w:szCs w:val="28"/>
        </w:rPr>
        <w:t>、宽城供电中心等单位和部门。</w:t>
      </w:r>
    </w:p>
    <w:p>
      <w:pPr>
        <w:pStyle w:val="6"/>
        <w:spacing w:beforeLines="0" w:afterLines="0"/>
        <w:ind w:left="0"/>
        <w:rPr>
          <w:rFonts w:hint="default"/>
          <w:sz w:val="32"/>
          <w:szCs w:val="32"/>
        </w:rPr>
      </w:pPr>
      <w:bookmarkStart w:id="14" w:name="_Toc8921"/>
      <w:r>
        <w:rPr>
          <w:rFonts w:hint="eastAsia"/>
          <w:sz w:val="32"/>
          <w:szCs w:val="32"/>
        </w:rPr>
        <w:t>区指挥部办公室组成</w:t>
      </w:r>
      <w:bookmarkEnd w:id="14"/>
    </w:p>
    <w:p>
      <w:pPr>
        <w:spacing w:beforeLines="0" w:afterLines="0"/>
        <w:ind w:firstLine="560"/>
        <w:rPr>
          <w:rFonts w:hint="default"/>
          <w:sz w:val="28"/>
          <w:szCs w:val="32"/>
        </w:rPr>
      </w:pPr>
      <w:r>
        <w:rPr>
          <w:rFonts w:hint="eastAsia"/>
          <w:sz w:val="28"/>
          <w:szCs w:val="32"/>
        </w:rPr>
        <w:t>区指挥部下设办公室，负责雨雪冰冻灾害应对工作期间区指挥部综合协调工作。办公室主任由区应急局局长邹奇峰担任，成员由区应急局相关工作人员组成。</w:t>
      </w:r>
    </w:p>
    <w:p>
      <w:pPr>
        <w:pStyle w:val="5"/>
        <w:spacing w:beforeLines="0" w:afterLines="0"/>
        <w:rPr>
          <w:rFonts w:hint="default"/>
          <w:sz w:val="32"/>
          <w:szCs w:val="32"/>
        </w:rPr>
      </w:pPr>
      <w:bookmarkStart w:id="15" w:name="_Toc13517"/>
      <w:r>
        <w:rPr>
          <w:rFonts w:hint="eastAsia"/>
          <w:sz w:val="32"/>
          <w:szCs w:val="32"/>
        </w:rPr>
        <w:t>区应对雨雪冰冻灾害指挥机构职责</w:t>
      </w:r>
      <w:bookmarkEnd w:id="15"/>
    </w:p>
    <w:p>
      <w:pPr>
        <w:pStyle w:val="6"/>
        <w:spacing w:beforeLines="0" w:afterLines="0"/>
        <w:ind w:left="0"/>
        <w:rPr>
          <w:rFonts w:hint="default"/>
          <w:sz w:val="32"/>
          <w:szCs w:val="32"/>
        </w:rPr>
      </w:pPr>
      <w:bookmarkStart w:id="16" w:name="_Toc15465"/>
      <w:r>
        <w:rPr>
          <w:rFonts w:hint="eastAsia"/>
          <w:sz w:val="32"/>
          <w:szCs w:val="32"/>
        </w:rPr>
        <w:t>区指挥部职责</w:t>
      </w:r>
      <w:bookmarkEnd w:id="16"/>
    </w:p>
    <w:p>
      <w:pPr>
        <w:spacing w:beforeLines="0" w:afterLines="0"/>
        <w:ind w:firstLine="560"/>
        <w:rPr>
          <w:rFonts w:hint="default"/>
          <w:sz w:val="28"/>
          <w:szCs w:val="32"/>
        </w:rPr>
      </w:pPr>
      <w:r>
        <w:rPr>
          <w:rFonts w:hint="eastAsia"/>
          <w:sz w:val="28"/>
          <w:szCs w:val="32"/>
        </w:rPr>
        <w:t>贯彻落实国家和上级指挥机构应对雨雪冰冻灾害的指示、命令、决定；在区政府的领导下，负责组织、指挥和协调全区防御雨雪冰冻灾害和抢险救灾等应急工作；及时向国家和上级指挥机构报告应对处置工作情况。</w:t>
      </w:r>
    </w:p>
    <w:p>
      <w:pPr>
        <w:pStyle w:val="6"/>
        <w:spacing w:beforeLines="0" w:afterLines="0"/>
        <w:ind w:left="0"/>
        <w:rPr>
          <w:rFonts w:hint="default"/>
          <w:sz w:val="32"/>
          <w:szCs w:val="32"/>
        </w:rPr>
      </w:pPr>
      <w:bookmarkStart w:id="17" w:name="_Toc18456"/>
      <w:r>
        <w:rPr>
          <w:rFonts w:hint="eastAsia"/>
          <w:sz w:val="32"/>
          <w:szCs w:val="32"/>
        </w:rPr>
        <w:t>区指挥部办公室职责</w:t>
      </w:r>
      <w:bookmarkEnd w:id="17"/>
    </w:p>
    <w:p>
      <w:pPr>
        <w:spacing w:beforeLines="0" w:afterLines="0"/>
        <w:ind w:firstLine="560"/>
        <w:rPr>
          <w:rFonts w:hint="default"/>
          <w:sz w:val="28"/>
          <w:szCs w:val="32"/>
        </w:rPr>
      </w:pPr>
      <w:r>
        <w:rPr>
          <w:rFonts w:hint="eastAsia"/>
          <w:sz w:val="28"/>
          <w:szCs w:val="32"/>
        </w:rPr>
        <w:t>宽城区雨雪冰冻灾害救灾指挥部下设办公室，办公室主任由应急管理局局长邹奇峰担任。</w:t>
      </w:r>
    </w:p>
    <w:p>
      <w:pPr>
        <w:spacing w:beforeLines="0" w:afterLines="0"/>
        <w:ind w:firstLine="560"/>
        <w:rPr>
          <w:rFonts w:hint="default"/>
          <w:sz w:val="28"/>
          <w:szCs w:val="32"/>
        </w:rPr>
      </w:pPr>
      <w:r>
        <w:rPr>
          <w:rFonts w:hint="eastAsia"/>
          <w:sz w:val="28"/>
          <w:szCs w:val="32"/>
        </w:rPr>
        <w:t>主要职责是：</w:t>
      </w:r>
    </w:p>
    <w:p>
      <w:pPr>
        <w:spacing w:beforeLines="0" w:afterLines="0"/>
        <w:ind w:firstLine="560"/>
        <w:rPr>
          <w:rFonts w:hint="default"/>
          <w:sz w:val="28"/>
          <w:szCs w:val="32"/>
        </w:rPr>
      </w:pPr>
      <w:r>
        <w:rPr>
          <w:rFonts w:hint="eastAsia"/>
          <w:sz w:val="28"/>
          <w:szCs w:val="32"/>
        </w:rPr>
        <w:t>（1）承担区指挥部的日常工作，负责组织、协调、监督、指导全区雨雪冰冻灾害的日常工作；</w:t>
      </w:r>
    </w:p>
    <w:p>
      <w:pPr>
        <w:spacing w:beforeLines="0" w:afterLines="0"/>
        <w:ind w:firstLine="560"/>
        <w:rPr>
          <w:rFonts w:hint="default"/>
          <w:sz w:val="28"/>
          <w:szCs w:val="32"/>
        </w:rPr>
      </w:pPr>
      <w:r>
        <w:rPr>
          <w:rFonts w:hint="eastAsia"/>
          <w:sz w:val="28"/>
          <w:szCs w:val="32"/>
        </w:rPr>
        <w:t>（2）组织编制全区雨雪冰冻灾害应急预案，适时对预案进行修订和完善；</w:t>
      </w:r>
    </w:p>
    <w:p>
      <w:pPr>
        <w:spacing w:beforeLines="0" w:afterLines="0"/>
        <w:ind w:firstLine="560"/>
        <w:rPr>
          <w:rFonts w:hint="default"/>
          <w:sz w:val="28"/>
          <w:szCs w:val="32"/>
        </w:rPr>
      </w:pPr>
      <w:r>
        <w:rPr>
          <w:rFonts w:hint="eastAsia"/>
          <w:sz w:val="28"/>
          <w:szCs w:val="32"/>
        </w:rPr>
        <w:t>（3）负责传达区指挥部工作指令，及时掌握雨雪冰冻灾害及应急工作动态，编印相关应急工作简报；</w:t>
      </w:r>
    </w:p>
    <w:p>
      <w:pPr>
        <w:spacing w:beforeLines="0" w:afterLines="0"/>
        <w:ind w:firstLine="560"/>
        <w:rPr>
          <w:rFonts w:hint="default"/>
          <w:sz w:val="28"/>
          <w:szCs w:val="32"/>
        </w:rPr>
      </w:pPr>
      <w:r>
        <w:rPr>
          <w:rFonts w:hint="eastAsia"/>
          <w:sz w:val="28"/>
          <w:szCs w:val="32"/>
        </w:rPr>
        <w:t>（4）建立区指挥部办公室与各成员单位间的联络机制，督促检查、协调联络成员单位、有关部门做好雨雪冰冻灾害防御应急工作，具体协调处理雨雪冰冻灾害应急工作中的有关问题；</w:t>
      </w:r>
    </w:p>
    <w:p>
      <w:pPr>
        <w:spacing w:beforeLines="0" w:afterLines="0"/>
        <w:ind w:firstLine="560"/>
        <w:rPr>
          <w:rFonts w:hint="default"/>
          <w:sz w:val="28"/>
          <w:szCs w:val="32"/>
        </w:rPr>
      </w:pPr>
      <w:r>
        <w:rPr>
          <w:rFonts w:hint="eastAsia"/>
          <w:sz w:val="28"/>
          <w:szCs w:val="32"/>
        </w:rPr>
        <w:t>（5）组织有关部门研究会商雨雪冰冻灾害发生发展趋势；</w:t>
      </w:r>
    </w:p>
    <w:p>
      <w:pPr>
        <w:spacing w:beforeLines="0" w:afterLines="0"/>
        <w:ind w:firstLine="560"/>
        <w:rPr>
          <w:rFonts w:hint="default"/>
          <w:sz w:val="28"/>
          <w:szCs w:val="32"/>
        </w:rPr>
      </w:pPr>
      <w:r>
        <w:rPr>
          <w:rFonts w:hint="eastAsia"/>
          <w:sz w:val="28"/>
          <w:szCs w:val="32"/>
        </w:rPr>
        <w:t>（6）收集整理成员单位上报的雨雪冰冻灾害应急工作和灾情动态，对灾害损失及影响进行评估，并及时通报；</w:t>
      </w:r>
    </w:p>
    <w:p>
      <w:pPr>
        <w:spacing w:beforeLines="0" w:afterLines="0"/>
        <w:ind w:firstLine="560"/>
        <w:rPr>
          <w:rFonts w:hint="default"/>
          <w:sz w:val="28"/>
          <w:szCs w:val="32"/>
        </w:rPr>
      </w:pPr>
      <w:r>
        <w:rPr>
          <w:rFonts w:hint="eastAsia"/>
          <w:sz w:val="28"/>
          <w:szCs w:val="32"/>
        </w:rPr>
        <w:t>（7）组织开展雨雪冰冻灾害应急处置调查评估工作；</w:t>
      </w:r>
    </w:p>
    <w:p>
      <w:pPr>
        <w:spacing w:beforeLines="0" w:afterLines="0"/>
        <w:ind w:firstLine="560"/>
        <w:rPr>
          <w:rFonts w:hint="default"/>
          <w:sz w:val="28"/>
          <w:szCs w:val="32"/>
        </w:rPr>
      </w:pPr>
      <w:r>
        <w:rPr>
          <w:rFonts w:hint="eastAsia"/>
          <w:sz w:val="28"/>
          <w:szCs w:val="32"/>
        </w:rPr>
        <w:t>（8）负责处理指挥部日常事务，完成指挥部交办的其他事项。</w:t>
      </w:r>
    </w:p>
    <w:p>
      <w:pPr>
        <w:pStyle w:val="6"/>
        <w:spacing w:beforeLines="0" w:afterLines="0"/>
        <w:ind w:left="0"/>
        <w:rPr>
          <w:rFonts w:hint="default"/>
          <w:sz w:val="32"/>
          <w:szCs w:val="32"/>
        </w:rPr>
      </w:pPr>
      <w:bookmarkStart w:id="18" w:name="_Toc27829"/>
      <w:r>
        <w:rPr>
          <w:rFonts w:hint="eastAsia"/>
          <w:sz w:val="32"/>
          <w:szCs w:val="32"/>
        </w:rPr>
        <w:t>区指挥部成员单位职责</w:t>
      </w:r>
      <w:bookmarkEnd w:id="18"/>
    </w:p>
    <w:p>
      <w:pPr>
        <w:spacing w:beforeLines="0" w:afterLines="0"/>
        <w:ind w:firstLine="560"/>
        <w:rPr>
          <w:rFonts w:hint="default"/>
          <w:sz w:val="28"/>
          <w:szCs w:val="32"/>
        </w:rPr>
      </w:pPr>
      <w:r>
        <w:rPr>
          <w:rFonts w:hint="eastAsia"/>
          <w:sz w:val="28"/>
          <w:szCs w:val="32"/>
        </w:rPr>
        <w:t>按照分工，各成员单位负责职责范围内的雨雪冰冻灾害防御和应急处置工作，并确定应急工作联络员，及时向区指挥部上报应急处置工作动态和灾情信息。</w:t>
      </w:r>
    </w:p>
    <w:p>
      <w:pPr>
        <w:spacing w:beforeLines="0" w:afterLines="0"/>
        <w:ind w:firstLine="560"/>
        <w:rPr>
          <w:rFonts w:hint="default"/>
          <w:sz w:val="28"/>
          <w:szCs w:val="32"/>
        </w:rPr>
      </w:pPr>
      <w:r>
        <w:rPr>
          <w:rFonts w:hint="eastAsia"/>
          <w:sz w:val="28"/>
          <w:szCs w:val="32"/>
        </w:rPr>
        <w:t>（1）区委宣传部：负责防御雨雪冰冻灾害和抢险救灾工作宣传报道的组织协调；做好网络舆情的监控及加强正面宣传引导，把握正确导向。</w:t>
      </w:r>
    </w:p>
    <w:p>
      <w:pPr>
        <w:spacing w:beforeLines="0" w:afterLines="0"/>
        <w:ind w:firstLine="560"/>
        <w:rPr>
          <w:rFonts w:hint="default"/>
          <w:sz w:val="28"/>
          <w:szCs w:val="32"/>
          <w:highlight w:val="yellow"/>
        </w:rPr>
      </w:pPr>
      <w:r>
        <w:rPr>
          <w:rFonts w:hint="eastAsia"/>
          <w:sz w:val="28"/>
          <w:szCs w:val="32"/>
        </w:rPr>
        <w:t>（2）区发改局：做好灾后恢复重建项目的落实和资金使用工作。</w:t>
      </w:r>
    </w:p>
    <w:p>
      <w:pPr>
        <w:spacing w:beforeLines="0" w:afterLines="0"/>
        <w:ind w:firstLine="560"/>
        <w:rPr>
          <w:rFonts w:hint="eastAsia" w:ascii="宋体" w:eastAsia="宋体" w:cs="宋体"/>
          <w:kern w:val="0"/>
          <w:sz w:val="28"/>
          <w:szCs w:val="28"/>
        </w:rPr>
      </w:pPr>
      <w:r>
        <w:rPr>
          <w:rFonts w:hint="eastAsia" w:ascii="宋体" w:cs="宋体"/>
          <w:kern w:val="0"/>
          <w:sz w:val="28"/>
          <w:szCs w:val="28"/>
        </w:rPr>
        <w:t>（3）</w:t>
      </w:r>
      <w:r>
        <w:rPr>
          <w:rFonts w:hint="eastAsia" w:ascii="宋体" w:hAnsi="宋体" w:cs="宋体"/>
          <w:kern w:val="0"/>
          <w:sz w:val="28"/>
          <w:szCs w:val="28"/>
        </w:rPr>
        <w:t>区商务局：健全储备保障体系，落实日常储备管理，推进物资信息共享。积极采取相关措施，保障民生相关物品供给。负责组织有关部门密切监控粮、油、肉、蛋、盐、糖和卫生清洁用品等生活必需品供应情况和价格走势，建立肉类、蔬菜、粮油等生活必需品的储备制度，落实应急资源，保障持续低温雨雪冰冻天气下生活必需品的市场有效供应和物价基本稳定。</w:t>
      </w:r>
    </w:p>
    <w:p>
      <w:pPr>
        <w:spacing w:beforeLines="0" w:afterLines="0"/>
        <w:ind w:firstLine="560"/>
        <w:rPr>
          <w:rFonts w:hint="default" w:hAnsi="仿宋_GB2312" w:cs="仿宋_GB2312"/>
          <w:sz w:val="28"/>
          <w:szCs w:val="32"/>
        </w:rPr>
      </w:pPr>
      <w:r>
        <w:rPr>
          <w:rFonts w:hint="eastAsia" w:ascii="宋体" w:cs="宋体"/>
          <w:kern w:val="0"/>
          <w:sz w:val="28"/>
          <w:szCs w:val="28"/>
        </w:rPr>
        <w:t>（4）</w:t>
      </w:r>
      <w:r>
        <w:rPr>
          <w:rFonts w:hint="eastAsia" w:ascii="宋体" w:hAnsi="宋体" w:cs="宋体"/>
          <w:kern w:val="0"/>
          <w:sz w:val="28"/>
          <w:szCs w:val="28"/>
        </w:rPr>
        <w:t>区工信局：</w:t>
      </w:r>
      <w:r>
        <w:rPr>
          <w:rFonts w:hint="eastAsia" w:ascii="仿宋_GB2312" w:hAnsi="仿宋_GB2312" w:cs="仿宋_GB2312"/>
          <w:sz w:val="32"/>
          <w:szCs w:val="32"/>
        </w:rPr>
        <w:t>负责协调上级主管部门，保障应急通信畅通。</w:t>
      </w:r>
    </w:p>
    <w:p>
      <w:pPr>
        <w:spacing w:beforeLines="0" w:afterLines="0"/>
        <w:ind w:firstLine="560"/>
        <w:rPr>
          <w:rFonts w:hint="default"/>
          <w:sz w:val="28"/>
          <w:szCs w:val="32"/>
        </w:rPr>
      </w:pPr>
      <w:r>
        <w:rPr>
          <w:rFonts w:hint="eastAsia"/>
          <w:sz w:val="28"/>
          <w:szCs w:val="32"/>
        </w:rPr>
        <w:t>（5）区应急局：承担本区雨雪冰冻灾害的应急指挥组织工作；加强全区安全生产监管工作，确保不出现大的安全生产事故；负责组织开展各项应急救援工作。负责雨雪冰冻灾害信息的收集、汇总、分析、会商、评估工作；及时将灾情报告上级单位，并向指挥部成员单位通报；制定雨雪冰冻灾害应急方案；完成指挥部交办的其他工作。</w:t>
      </w:r>
    </w:p>
    <w:p>
      <w:pPr>
        <w:spacing w:beforeLines="0" w:afterLines="0"/>
        <w:ind w:firstLine="560"/>
        <w:rPr>
          <w:rFonts w:hint="default"/>
          <w:sz w:val="28"/>
          <w:szCs w:val="32"/>
        </w:rPr>
      </w:pPr>
      <w:r>
        <w:rPr>
          <w:rFonts w:hint="eastAsia"/>
          <w:sz w:val="28"/>
          <w:szCs w:val="32"/>
        </w:rPr>
        <w:t>（6）区财政局：负责雨雪冰冻灾害防灾、救灾资金的筹集，及时下拨并监督使用。</w:t>
      </w:r>
    </w:p>
    <w:p>
      <w:pPr>
        <w:spacing w:beforeLines="0" w:afterLines="0"/>
        <w:ind w:firstLine="560"/>
        <w:rPr>
          <w:rFonts w:hint="default"/>
          <w:sz w:val="28"/>
          <w:szCs w:val="32"/>
        </w:rPr>
      </w:pPr>
      <w:r>
        <w:rPr>
          <w:rFonts w:hint="eastAsia"/>
          <w:sz w:val="28"/>
          <w:szCs w:val="32"/>
        </w:rPr>
        <w:t>（7）区教育局：指导、督促幼儿园、中小学校及直属单位落实雨雪冰冻灾害应对工作；视情提供临时安置点，并协助做好有关服务保障；组织督促各教育部门及直属单位开展雨雪冰冻灾害防御和安全知识教育。按照《关于宽城区应对极端天气停课安排和误工处理的意见》，落实全区学校停课的组织、保障等相关工作。</w:t>
      </w:r>
    </w:p>
    <w:p>
      <w:pPr>
        <w:spacing w:beforeLines="0" w:afterLines="0"/>
        <w:ind w:firstLine="560"/>
        <w:rPr>
          <w:rFonts w:hint="default"/>
          <w:sz w:val="28"/>
          <w:szCs w:val="32"/>
        </w:rPr>
      </w:pPr>
      <w:r>
        <w:rPr>
          <w:rFonts w:hint="eastAsia"/>
          <w:sz w:val="28"/>
          <w:szCs w:val="32"/>
        </w:rPr>
        <w:t>（8）区民政局：协助安置受灾人员，安排受灾困难人员基本生活救助。</w:t>
      </w:r>
    </w:p>
    <w:p>
      <w:pPr>
        <w:spacing w:beforeLines="0" w:afterLines="0"/>
        <w:ind w:firstLine="560"/>
        <w:rPr>
          <w:rFonts w:hint="default"/>
          <w:sz w:val="28"/>
          <w:szCs w:val="32"/>
        </w:rPr>
      </w:pPr>
      <w:r>
        <w:rPr>
          <w:rFonts w:hint="eastAsia"/>
          <w:sz w:val="28"/>
          <w:szCs w:val="32"/>
        </w:rPr>
        <w:t>（9）区住房和城乡建设局：及时做好市政设施的维修工作；督促建筑施工企业做好安全生产工作，排除安全隐患；确保区内供水、供气正常；及时做好灾后重建工作。</w:t>
      </w:r>
    </w:p>
    <w:p>
      <w:pPr>
        <w:spacing w:beforeLines="0" w:afterLines="0"/>
        <w:ind w:firstLine="560"/>
        <w:rPr>
          <w:rFonts w:hint="default"/>
          <w:sz w:val="28"/>
          <w:szCs w:val="32"/>
        </w:rPr>
      </w:pPr>
      <w:r>
        <w:rPr>
          <w:rFonts w:hint="eastAsia"/>
          <w:sz w:val="28"/>
          <w:szCs w:val="32"/>
        </w:rPr>
        <w:t>（10）区农业农村局：做好农业农村受灾情况调查统计及灾后重建相关工作，负责农业生产中雨雪冰冻灾害的应急处置工作，及时向各村级单位发布有关预测预警信息；指导牲畜、农作物防寒工作；发展生产以及转移期间牲畜家禽的安置饲养和防疫等工作。</w:t>
      </w:r>
    </w:p>
    <w:p>
      <w:pPr>
        <w:spacing w:beforeLines="0" w:afterLines="0"/>
        <w:ind w:firstLine="560"/>
        <w:rPr>
          <w:rFonts w:hint="default"/>
          <w:sz w:val="28"/>
          <w:szCs w:val="32"/>
        </w:rPr>
      </w:pPr>
      <w:r>
        <w:rPr>
          <w:rFonts w:hint="eastAsia"/>
          <w:sz w:val="28"/>
          <w:szCs w:val="32"/>
        </w:rPr>
        <w:t>（11）区文化和旅游局：负责旅游景区的安全监督管理，组织协调旅游企业做好人员疏散工作，开展防灾知识宣传。</w:t>
      </w:r>
    </w:p>
    <w:p>
      <w:pPr>
        <w:spacing w:beforeLines="0" w:afterLines="0"/>
        <w:ind w:firstLine="560"/>
        <w:rPr>
          <w:rFonts w:hint="default"/>
          <w:sz w:val="28"/>
          <w:szCs w:val="32"/>
        </w:rPr>
      </w:pPr>
      <w:r>
        <w:rPr>
          <w:rFonts w:hint="eastAsia"/>
          <w:sz w:val="28"/>
          <w:szCs w:val="32"/>
        </w:rPr>
        <w:t>（12）区卫生健康局：负责灾区疾病预防控制、卫生监督和医疗救护工作；及时提供灾区疫情防控意见，组织医疗卫生人员赶赴灾区开展防病治病；预防、控制疫情的发生和流行。</w:t>
      </w:r>
    </w:p>
    <w:p>
      <w:pPr>
        <w:spacing w:beforeLines="0" w:afterLines="0"/>
        <w:ind w:firstLine="560"/>
        <w:rPr>
          <w:rFonts w:hint="default"/>
          <w:sz w:val="28"/>
          <w:szCs w:val="32"/>
        </w:rPr>
      </w:pPr>
      <w:r>
        <w:rPr>
          <w:rFonts w:hint="eastAsia"/>
          <w:sz w:val="28"/>
          <w:szCs w:val="32"/>
        </w:rPr>
        <w:t>（13）区人民武装部：协同做好积雪、结冰清除、秩序维护等雨雪冰冻灾害的灾情处置和应急抢险工作。</w:t>
      </w:r>
    </w:p>
    <w:p>
      <w:pPr>
        <w:spacing w:beforeLines="0" w:afterLines="0"/>
        <w:ind w:firstLine="560"/>
        <w:rPr>
          <w:rFonts w:hint="default"/>
          <w:sz w:val="28"/>
          <w:szCs w:val="28"/>
        </w:rPr>
      </w:pPr>
      <w:r>
        <w:rPr>
          <w:rFonts w:hint="eastAsia"/>
          <w:sz w:val="28"/>
          <w:szCs w:val="28"/>
        </w:rPr>
        <w:t>（14）城市管理行政执法局：及时动员组织环卫部门清除城镇干道积雪、积水，及时清运垃圾；强化低温雨雪冰冻天气下的公共客运组织，重点做好车站及运管站等交通中转枢纽与城镇交通体系的衔接，确保人员及时疏散，有序流动。</w:t>
      </w:r>
    </w:p>
    <w:p>
      <w:pPr>
        <w:spacing w:beforeLines="0" w:afterLines="0"/>
        <w:ind w:firstLine="560"/>
        <w:rPr>
          <w:rFonts w:hint="default"/>
          <w:sz w:val="28"/>
          <w:szCs w:val="32"/>
        </w:rPr>
      </w:pPr>
      <w:r>
        <w:rPr>
          <w:rFonts w:hint="eastAsia"/>
          <w:sz w:val="28"/>
          <w:szCs w:val="32"/>
        </w:rPr>
        <w:t>（15）市规划和自然资源局宽城分局：加大对地质灾害易发区的监测力度，严防发生雨雪冰冻次生、衍生灾害。</w:t>
      </w:r>
    </w:p>
    <w:p>
      <w:pPr>
        <w:spacing w:beforeLines="0" w:afterLines="0"/>
        <w:ind w:firstLine="560"/>
        <w:rPr>
          <w:rFonts w:hint="default"/>
          <w:sz w:val="28"/>
          <w:szCs w:val="32"/>
        </w:rPr>
      </w:pPr>
      <w:r>
        <w:rPr>
          <w:rFonts w:hint="eastAsia"/>
          <w:sz w:val="28"/>
          <w:szCs w:val="32"/>
        </w:rPr>
        <w:t>（16）市生态环境局宽城区分局：负责环境监测，及时上报相关监测数据、信息，提出应急处置措施；加强污染源的监督管理，严防因雨雪冰冻灾害引发突发环境事件。</w:t>
      </w:r>
    </w:p>
    <w:p>
      <w:pPr>
        <w:spacing w:beforeLines="0" w:afterLines="0"/>
        <w:ind w:firstLine="560"/>
        <w:rPr>
          <w:rFonts w:hint="default"/>
          <w:sz w:val="28"/>
          <w:szCs w:val="32"/>
        </w:rPr>
      </w:pPr>
      <w:r>
        <w:rPr>
          <w:rFonts w:hint="eastAsia"/>
          <w:sz w:val="28"/>
          <w:szCs w:val="32"/>
        </w:rPr>
        <w:t>（17）市市场监管局宽城分局：加大市场监督管理力度，确保市场正常运转。加强价格监管，确保物价稳定。</w:t>
      </w:r>
      <w:r>
        <w:rPr>
          <w:rFonts w:hint="eastAsia" w:ascii="宋体" w:hAnsi="宋体" w:cs="宋体"/>
          <w:kern w:val="0"/>
          <w:sz w:val="28"/>
          <w:szCs w:val="28"/>
        </w:rPr>
        <w:t>加强餐饮、药品监管，确保受灾群众饮食用药安全。</w:t>
      </w:r>
    </w:p>
    <w:p>
      <w:pPr>
        <w:spacing w:beforeLines="0" w:afterLines="0"/>
        <w:ind w:firstLine="560"/>
        <w:rPr>
          <w:rFonts w:hint="default"/>
          <w:sz w:val="28"/>
          <w:szCs w:val="32"/>
        </w:rPr>
      </w:pPr>
      <w:r>
        <w:rPr>
          <w:rFonts w:hint="eastAsia"/>
          <w:sz w:val="28"/>
          <w:szCs w:val="32"/>
        </w:rPr>
        <w:t>（18）市公安局宽城区分局：维护社会治安秩序，依法打击盗窃、哄抢防灾救灾物资和破坏防灾救灾工程设施的违法犯罪行为，协助区有关部门妥善处置因雨雪冰冻灾害引发的群体性治安事件；参加重要设施和重大险情的抢险工作；协助组织群众撤离和转移。</w:t>
      </w:r>
    </w:p>
    <w:p>
      <w:pPr>
        <w:spacing w:beforeLines="0" w:afterLines="0"/>
        <w:ind w:firstLine="560"/>
        <w:rPr>
          <w:rFonts w:hint="default"/>
          <w:sz w:val="28"/>
          <w:szCs w:val="32"/>
        </w:rPr>
      </w:pPr>
      <w:r>
        <w:rPr>
          <w:rFonts w:hint="eastAsia"/>
          <w:sz w:val="28"/>
          <w:szCs w:val="32"/>
        </w:rPr>
        <w:t>（19）宽城区交警大队：</w:t>
      </w:r>
      <w:r>
        <w:rPr>
          <w:rFonts w:hint="eastAsia" w:ascii="Arial" w:hAnsi="Arial" w:cs="Arial"/>
          <w:color w:val="333333"/>
          <w:sz w:val="28"/>
          <w:szCs w:val="32"/>
          <w:shd w:val="clear" w:color="auto" w:fill="FFFFFF"/>
        </w:rPr>
        <w:t>加强路面巡逻力度，重点加强夜间巡查，及时发现道路冰冻情况，及时采取措施除雪除冰；对冰冻情况严重的必要时要派人严防死守；加强对危化品运输车辆、客运车辆和校车的监管，确保车辆运行安全。</w:t>
      </w:r>
    </w:p>
    <w:p>
      <w:pPr>
        <w:spacing w:beforeLines="0" w:afterLines="0"/>
        <w:ind w:firstLine="560"/>
        <w:rPr>
          <w:rFonts w:hint="default"/>
          <w:sz w:val="28"/>
          <w:szCs w:val="32"/>
        </w:rPr>
      </w:pPr>
      <w:r>
        <w:rPr>
          <w:rFonts w:hint="eastAsia"/>
          <w:sz w:val="28"/>
          <w:szCs w:val="32"/>
        </w:rPr>
        <w:t>（20）宽城区消防救援大队：负责参加抢险救灾，运送应急抢险救灾人员、物资，组织提供转移受灾群众所需的交通工具。帮助灾区恢复生产生活和开展灾后重建。</w:t>
      </w:r>
    </w:p>
    <w:p>
      <w:pPr>
        <w:spacing w:beforeLines="0" w:afterLines="0"/>
        <w:ind w:firstLine="560"/>
        <w:rPr>
          <w:rFonts w:hint="default"/>
          <w:sz w:val="28"/>
          <w:szCs w:val="32"/>
        </w:rPr>
      </w:pPr>
      <w:r>
        <w:rPr>
          <w:rFonts w:hint="eastAsia"/>
          <w:sz w:val="28"/>
          <w:szCs w:val="32"/>
        </w:rPr>
        <w:t>（21）宽城供电中心：负责输变电设施、线路的安全检查；做好电力线路防冻除冰和送电安全工作；及时组织电力受损线路的抢修；保障电网的安全运行，最大限度地满足抢险救援和居民生活的电力供应，尽快恢复电网的安全正常运行及其他职责范围内的工作。</w:t>
      </w:r>
    </w:p>
    <w:p>
      <w:pPr>
        <w:spacing w:beforeLines="0" w:afterLines="0"/>
        <w:ind w:firstLine="560"/>
        <w:rPr>
          <w:rFonts w:hint="default"/>
          <w:sz w:val="28"/>
          <w:szCs w:val="32"/>
        </w:rPr>
      </w:pPr>
      <w:r>
        <w:rPr>
          <w:rFonts w:hint="eastAsia"/>
          <w:sz w:val="28"/>
          <w:szCs w:val="32"/>
        </w:rPr>
        <w:t>（22）各街</w:t>
      </w:r>
      <w:r>
        <w:rPr>
          <w:rFonts w:hint="eastAsia"/>
          <w:sz w:val="28"/>
          <w:szCs w:val="32"/>
          <w:lang w:eastAsia="zh-CN"/>
        </w:rPr>
        <w:t>道、开发区（兰家镇）</w:t>
      </w:r>
      <w:r>
        <w:rPr>
          <w:rFonts w:hint="eastAsia"/>
          <w:sz w:val="28"/>
          <w:szCs w:val="32"/>
        </w:rPr>
        <w:t>：主要负责辖区内清雪除冰应急处置工作；解决或配合区有关部门做好救灾抢险、信息报告、人员疏散、交通管制、物资供应、善后处理等相关工作及其他职责范围内的工作。</w:t>
      </w:r>
    </w:p>
    <w:p>
      <w:pPr>
        <w:pStyle w:val="6"/>
        <w:spacing w:beforeLines="0" w:afterLines="0"/>
        <w:ind w:left="0"/>
        <w:rPr>
          <w:rFonts w:hint="default"/>
          <w:sz w:val="32"/>
          <w:szCs w:val="32"/>
        </w:rPr>
      </w:pPr>
      <w:bookmarkStart w:id="19" w:name="_Toc23119"/>
      <w:r>
        <w:rPr>
          <w:rFonts w:hint="eastAsia"/>
          <w:sz w:val="32"/>
          <w:szCs w:val="32"/>
        </w:rPr>
        <w:t>区指挥部应急工作组职责</w:t>
      </w:r>
      <w:bookmarkEnd w:id="19"/>
    </w:p>
    <w:p>
      <w:pPr>
        <w:snapToGrid/>
        <w:spacing w:beforeLines="0" w:afterLines="0"/>
        <w:ind w:firstLine="560"/>
        <w:rPr>
          <w:rFonts w:hint="default"/>
          <w:snapToGrid w:val="0"/>
          <w:sz w:val="28"/>
          <w:szCs w:val="32"/>
        </w:rPr>
      </w:pPr>
      <w:r>
        <w:rPr>
          <w:rFonts w:hint="eastAsia"/>
          <w:snapToGrid w:val="0"/>
          <w:sz w:val="28"/>
          <w:szCs w:val="32"/>
        </w:rPr>
        <w:t>（1）应急处置组：由区应急管理局牵头，市公安局宽城分局、区工业和信息化局、区住房和城乡建设局、区农业农村局、市生态环境局宽城分局等部门（单位）和各街镇组成。迅速组织应急抢修队伍，开展城市道路除雪除冰行动，采取有效措施抢修受损设施、受冻生态作物等。</w:t>
      </w:r>
    </w:p>
    <w:p>
      <w:pPr>
        <w:snapToGrid/>
        <w:spacing w:beforeLines="0" w:afterLines="0"/>
        <w:ind w:firstLine="560"/>
        <w:rPr>
          <w:rFonts w:hint="default"/>
          <w:snapToGrid w:val="0"/>
          <w:sz w:val="28"/>
          <w:szCs w:val="32"/>
        </w:rPr>
      </w:pPr>
      <w:r>
        <w:rPr>
          <w:rFonts w:hint="eastAsia"/>
          <w:snapToGrid w:val="0"/>
          <w:sz w:val="28"/>
          <w:szCs w:val="32"/>
        </w:rPr>
        <w:t>（2）医疗救护组：由区卫生健康局牵头，市市场监管局宽城分局、各街镇组成。负责组织专家及医疗队伍对受伤人员进行会诊救治，接收送院伤亡人员信息统计上报及其他职责范围内的工作。</w:t>
      </w:r>
    </w:p>
    <w:p>
      <w:pPr>
        <w:spacing w:beforeLines="0" w:afterLines="0"/>
        <w:ind w:firstLine="560"/>
        <w:rPr>
          <w:rFonts w:hint="default"/>
          <w:snapToGrid w:val="0"/>
          <w:sz w:val="28"/>
          <w:szCs w:val="32"/>
        </w:rPr>
      </w:pPr>
      <w:r>
        <w:rPr>
          <w:rFonts w:hint="eastAsia"/>
          <w:snapToGrid w:val="0"/>
          <w:sz w:val="28"/>
          <w:szCs w:val="32"/>
        </w:rPr>
        <w:t>（3）治安警戒组：由市公安局宽城分局牵头，各街镇和有关部门组成。负责事件现场警戒、交通管控，社会面管控及秩序维持，特别是人员大量滞留的交通枢纽治安秩序维护，确保社会稳定。</w:t>
      </w:r>
    </w:p>
    <w:p>
      <w:pPr>
        <w:spacing w:beforeLines="0" w:afterLines="0"/>
        <w:ind w:firstLine="560"/>
        <w:rPr>
          <w:rFonts w:hint="default"/>
          <w:snapToGrid w:val="0"/>
          <w:sz w:val="28"/>
          <w:szCs w:val="32"/>
        </w:rPr>
      </w:pPr>
      <w:r>
        <w:rPr>
          <w:rFonts w:hint="eastAsia"/>
          <w:snapToGrid w:val="0"/>
          <w:sz w:val="28"/>
          <w:szCs w:val="32"/>
        </w:rPr>
        <w:t>（4）人员疏散和安置组：由区民政局牵头，市公安局宽城分局、区住房和城乡建设局、事发地街镇等部门（单位）组成，组织力量对居住在危房中的群众进行转移，临时安置转移群众，提供必要的基本生活保障，根据需要采取交通管制，确保人员和物资运输的正常进行。</w:t>
      </w:r>
    </w:p>
    <w:p>
      <w:pPr>
        <w:spacing w:beforeLines="0" w:afterLines="0"/>
        <w:ind w:firstLine="560"/>
        <w:rPr>
          <w:rFonts w:hint="default"/>
          <w:snapToGrid w:val="0"/>
          <w:sz w:val="28"/>
          <w:szCs w:val="32"/>
        </w:rPr>
      </w:pPr>
      <w:r>
        <w:rPr>
          <w:rFonts w:hint="eastAsia"/>
          <w:snapToGrid w:val="0"/>
          <w:sz w:val="28"/>
          <w:szCs w:val="32"/>
        </w:rPr>
        <w:t>（5）物资、经费保障组：由区应急局牵头，区发改局、区财政局、区民政局、事发地街镇等部门（单位）组成。负责应急处置经费拨付、监督、审计；统计、安排应急救援队伍食宿等生活物资保障；调拨、接收、管理、统计应急救援物资，必要时征用国家机关、企事业单位、社会团体等机构或个人的物资、设备、房屋、场地等。</w:t>
      </w:r>
    </w:p>
    <w:p>
      <w:pPr>
        <w:spacing w:beforeLines="0" w:afterLines="0"/>
        <w:ind w:firstLine="560"/>
        <w:rPr>
          <w:rFonts w:hint="default"/>
          <w:snapToGrid w:val="0"/>
          <w:sz w:val="28"/>
          <w:szCs w:val="32"/>
        </w:rPr>
      </w:pPr>
      <w:r>
        <w:rPr>
          <w:rFonts w:hint="eastAsia"/>
          <w:snapToGrid w:val="0"/>
          <w:sz w:val="28"/>
          <w:szCs w:val="32"/>
        </w:rPr>
        <w:t>（6）次生灾害防御组：由区应急管理局牵头，市公安局宽城分局、区工业和信息化局、</w:t>
      </w:r>
      <w:r>
        <w:rPr>
          <w:rFonts w:hint="eastAsia"/>
          <w:sz w:val="28"/>
          <w:szCs w:val="32"/>
        </w:rPr>
        <w:t>市规划和自然资源局宽城分局</w:t>
      </w:r>
      <w:r>
        <w:rPr>
          <w:rFonts w:hint="eastAsia"/>
          <w:snapToGrid w:val="0"/>
          <w:sz w:val="28"/>
          <w:szCs w:val="32"/>
        </w:rPr>
        <w:t>、区住房和城乡建设局、</w:t>
      </w:r>
      <w:r>
        <w:rPr>
          <w:rFonts w:hint="eastAsia"/>
          <w:sz w:val="28"/>
          <w:szCs w:val="32"/>
        </w:rPr>
        <w:t>市生态环境局宽城分局</w:t>
      </w:r>
      <w:r>
        <w:rPr>
          <w:rFonts w:hint="eastAsia"/>
          <w:snapToGrid w:val="0"/>
          <w:sz w:val="28"/>
          <w:szCs w:val="32"/>
        </w:rPr>
        <w:t>、宽城区供电中心和各街镇组成。加强监测、管理和巡查，并采取切实有效措施，防止因雨雪冰冻灾害引发交通事故、地质灾害、建筑物坍塌、管网爆裂、电力系统故障、突发环境事件等次生、衍生灾害的发生。</w:t>
      </w:r>
    </w:p>
    <w:p>
      <w:pPr>
        <w:spacing w:beforeLines="0" w:afterLines="0"/>
        <w:ind w:firstLine="560"/>
        <w:rPr>
          <w:rFonts w:hint="default"/>
          <w:snapToGrid w:val="0"/>
          <w:sz w:val="28"/>
          <w:szCs w:val="32"/>
        </w:rPr>
      </w:pPr>
      <w:r>
        <w:rPr>
          <w:rFonts w:hint="eastAsia"/>
          <w:snapToGrid w:val="0"/>
          <w:sz w:val="28"/>
          <w:szCs w:val="32"/>
        </w:rPr>
        <w:t>（7）新闻报道组：由区委宣传部牵头，</w:t>
      </w:r>
      <w:r>
        <w:rPr>
          <w:rFonts w:hint="eastAsia"/>
          <w:sz w:val="28"/>
          <w:szCs w:val="32"/>
        </w:rPr>
        <w:t>雨雪</w:t>
      </w:r>
      <w:r>
        <w:rPr>
          <w:rFonts w:hint="eastAsia"/>
          <w:snapToGrid w:val="0"/>
          <w:sz w:val="28"/>
          <w:szCs w:val="32"/>
        </w:rPr>
        <w:t>冰冻指挥部办公室、</w:t>
      </w:r>
      <w:r>
        <w:rPr>
          <w:rFonts w:hint="eastAsia"/>
          <w:sz w:val="28"/>
          <w:szCs w:val="32"/>
        </w:rPr>
        <w:t>区文旅局</w:t>
      </w:r>
      <w:r>
        <w:rPr>
          <w:rFonts w:hint="eastAsia"/>
          <w:snapToGrid w:val="0"/>
          <w:sz w:val="28"/>
          <w:szCs w:val="32"/>
        </w:rPr>
        <w:t>等组成。按照有关规定视情做好新闻发布相关工作，做好网络舆情的监测、收集、研判、引导，公众自救防护知识宣传等工作。</w:t>
      </w:r>
    </w:p>
    <w:p>
      <w:pPr>
        <w:spacing w:beforeLines="0" w:afterLines="0"/>
        <w:ind w:firstLine="560"/>
        <w:rPr>
          <w:rFonts w:hint="default"/>
          <w:snapToGrid w:val="0"/>
          <w:sz w:val="28"/>
          <w:szCs w:val="32"/>
        </w:rPr>
        <w:sectPr>
          <w:headerReference r:id="rId9" w:type="default"/>
          <w:footerReference r:id="rId10" w:type="default"/>
          <w:pgSz w:w="11906" w:h="16838"/>
          <w:pgMar w:top="1440" w:right="1800" w:bottom="1440" w:left="1800" w:header="851" w:footer="992" w:gutter="0"/>
          <w:lnNumType w:countBy="0" w:distance="360"/>
          <w:cols w:space="720" w:num="1"/>
          <w:docGrid w:type="lines" w:linePitch="312" w:charSpace="0"/>
        </w:sectPr>
      </w:pPr>
      <w:r>
        <w:rPr>
          <w:rFonts w:hint="eastAsia"/>
          <w:snapToGrid w:val="0"/>
          <w:sz w:val="28"/>
          <w:szCs w:val="32"/>
        </w:rPr>
        <w:t>（8）气象信息监测组：由区应急管理局牵头，密切关注省市发布的气象预警，加强信息的收集、分析和评估工作，及时向</w:t>
      </w:r>
      <w:r>
        <w:rPr>
          <w:rFonts w:hint="eastAsia"/>
          <w:sz w:val="28"/>
          <w:szCs w:val="32"/>
        </w:rPr>
        <w:t>雨雪</w:t>
      </w:r>
      <w:r>
        <w:rPr>
          <w:rFonts w:hint="eastAsia"/>
          <w:snapToGrid w:val="0"/>
          <w:sz w:val="28"/>
          <w:szCs w:val="32"/>
        </w:rPr>
        <w:t>冰冻指挥部启动和终止</w:t>
      </w:r>
      <w:r>
        <w:rPr>
          <w:rFonts w:hint="eastAsia"/>
          <w:sz w:val="28"/>
          <w:szCs w:val="32"/>
        </w:rPr>
        <w:t>雨雪</w:t>
      </w:r>
      <w:r>
        <w:rPr>
          <w:rFonts w:hint="eastAsia"/>
          <w:snapToGrid w:val="0"/>
          <w:sz w:val="28"/>
          <w:szCs w:val="32"/>
        </w:rPr>
        <w:t>冰冻灾害应急响应、组织抢险救灾提供决策依据和建议。</w:t>
      </w:r>
    </w:p>
    <w:p>
      <w:pPr>
        <w:pStyle w:val="4"/>
        <w:spacing w:beforeLines="0" w:afterLines="0"/>
        <w:rPr>
          <w:rFonts w:hint="default"/>
          <w:sz w:val="44"/>
          <w:szCs w:val="44"/>
        </w:rPr>
      </w:pPr>
      <w:bookmarkStart w:id="20" w:name="_Toc10202"/>
      <w:r>
        <w:rPr>
          <w:rFonts w:hint="eastAsia"/>
          <w:sz w:val="44"/>
          <w:szCs w:val="44"/>
        </w:rPr>
        <w:t>监测预警</w:t>
      </w:r>
      <w:bookmarkEnd w:id="20"/>
    </w:p>
    <w:p>
      <w:pPr>
        <w:pStyle w:val="5"/>
        <w:spacing w:beforeLines="0" w:afterLines="0"/>
        <w:rPr>
          <w:rFonts w:hint="default"/>
          <w:sz w:val="32"/>
          <w:szCs w:val="32"/>
        </w:rPr>
      </w:pPr>
      <w:bookmarkStart w:id="21" w:name="_Toc16927"/>
      <w:r>
        <w:rPr>
          <w:rFonts w:hint="eastAsia"/>
          <w:sz w:val="32"/>
          <w:szCs w:val="32"/>
        </w:rPr>
        <w:t>监测</w:t>
      </w:r>
      <w:bookmarkEnd w:id="21"/>
    </w:p>
    <w:p>
      <w:pPr>
        <w:spacing w:beforeLines="0" w:afterLines="0"/>
        <w:ind w:firstLine="560"/>
        <w:rPr>
          <w:rFonts w:hint="default"/>
          <w:sz w:val="28"/>
          <w:szCs w:val="32"/>
        </w:rPr>
      </w:pPr>
      <w:r>
        <w:rPr>
          <w:rFonts w:hint="eastAsia"/>
          <w:sz w:val="28"/>
          <w:szCs w:val="32"/>
        </w:rPr>
        <w:t>建立健全气象灾害监测及预警信息发布系统，完善灾害信息收集评估系统，提高雨雪冰冻灾害监测预警能力。</w:t>
      </w:r>
    </w:p>
    <w:p>
      <w:pPr>
        <w:spacing w:beforeLines="0" w:afterLines="0"/>
        <w:ind w:firstLine="560"/>
        <w:rPr>
          <w:rFonts w:hint="default"/>
          <w:sz w:val="28"/>
          <w:szCs w:val="32"/>
        </w:rPr>
      </w:pPr>
      <w:r>
        <w:rPr>
          <w:rFonts w:hint="eastAsia"/>
          <w:sz w:val="28"/>
          <w:szCs w:val="32"/>
        </w:rPr>
        <w:t>尤其每年10月份至次年3月份是考虑冻雨灾害发生的时间，区应急部门应及时将省、市气象预报、实况和气象灾害信息发布到相关单位。</w:t>
      </w:r>
    </w:p>
    <w:p>
      <w:pPr>
        <w:pStyle w:val="5"/>
        <w:spacing w:beforeLines="0" w:afterLines="0"/>
        <w:rPr>
          <w:rFonts w:hint="default"/>
          <w:sz w:val="32"/>
          <w:szCs w:val="32"/>
        </w:rPr>
      </w:pPr>
      <w:bookmarkStart w:id="22" w:name="_Toc22736"/>
      <w:r>
        <w:rPr>
          <w:rFonts w:hint="eastAsia"/>
          <w:sz w:val="32"/>
          <w:szCs w:val="32"/>
        </w:rPr>
        <w:t>预警分级标准</w:t>
      </w:r>
      <w:bookmarkEnd w:id="22"/>
    </w:p>
    <w:p>
      <w:pPr>
        <w:spacing w:beforeLines="0" w:afterLines="0"/>
        <w:ind w:firstLine="560"/>
        <w:rPr>
          <w:rFonts w:hint="default"/>
          <w:sz w:val="28"/>
          <w:szCs w:val="32"/>
        </w:rPr>
      </w:pPr>
      <w:r>
        <w:rPr>
          <w:rFonts w:hint="eastAsia"/>
          <w:sz w:val="28"/>
          <w:szCs w:val="32"/>
        </w:rPr>
        <w:t>按照雨雪冰冻灾害的影响范围、强度和危害程度，雨雪冰冻预警标准由高到低分为三级：一级预警、二级预警、三级预警，分别用橙色、黄色、蓝色表示。一级预警（橙色）：未来24小时将出现强冻雨等天气且维持12小时及以上，或已经出现冻雨等天气，电线积冰厚度达8毫米以上且还将持续，可能造成室外线路、基础设施等严重积冰，对社会生产生活影响极大。</w:t>
      </w:r>
    </w:p>
    <w:p>
      <w:pPr>
        <w:spacing w:beforeLines="0" w:afterLines="0"/>
        <w:ind w:firstLine="560"/>
        <w:rPr>
          <w:rFonts w:hint="default"/>
          <w:sz w:val="28"/>
          <w:szCs w:val="32"/>
        </w:rPr>
      </w:pPr>
      <w:r>
        <w:rPr>
          <w:rFonts w:hint="eastAsia"/>
          <w:sz w:val="28"/>
          <w:szCs w:val="32"/>
        </w:rPr>
        <w:t>二级预警（黄色）：未来24小时将出现较强冻雨等天气且维持6小时及以上，或已经出现冻雨等天气，电线积冰厚度达5毫米以上且还将持续，可能造成室外线路、基础设施等较严重积冰，对社会生产生活影响很大。</w:t>
      </w:r>
    </w:p>
    <w:p>
      <w:pPr>
        <w:spacing w:beforeLines="0" w:afterLines="0"/>
        <w:ind w:firstLine="560"/>
        <w:rPr>
          <w:rFonts w:hint="default"/>
          <w:sz w:val="28"/>
          <w:szCs w:val="32"/>
        </w:rPr>
      </w:pPr>
      <w:r>
        <w:rPr>
          <w:rFonts w:hint="eastAsia"/>
          <w:sz w:val="28"/>
          <w:szCs w:val="32"/>
        </w:rPr>
        <w:t>三级预警（蓝色）：未来24小时将出现冻雨等天气且维持3小时及以上，或已经出现冻雨等天气，电线积冰厚度达3毫米以上且还将持续，可能造成室外线路、基础设施等积冰，对社会生产生活影响较大。</w:t>
      </w:r>
    </w:p>
    <w:p>
      <w:pPr>
        <w:pStyle w:val="5"/>
        <w:spacing w:beforeLines="0" w:afterLines="0"/>
        <w:rPr>
          <w:rFonts w:hint="default"/>
          <w:sz w:val="32"/>
          <w:szCs w:val="32"/>
        </w:rPr>
      </w:pPr>
      <w:bookmarkStart w:id="23" w:name="_Toc22962"/>
      <w:r>
        <w:rPr>
          <w:rFonts w:hint="eastAsia"/>
          <w:sz w:val="32"/>
          <w:szCs w:val="32"/>
        </w:rPr>
        <w:t>预警信息发布</w:t>
      </w:r>
      <w:bookmarkEnd w:id="23"/>
    </w:p>
    <w:p>
      <w:pPr>
        <w:spacing w:beforeLines="0" w:afterLines="0"/>
        <w:ind w:firstLine="560"/>
        <w:rPr>
          <w:rFonts w:hint="default"/>
          <w:sz w:val="28"/>
          <w:szCs w:val="32"/>
        </w:rPr>
      </w:pPr>
      <w:r>
        <w:rPr>
          <w:rFonts w:hint="eastAsia"/>
          <w:sz w:val="28"/>
          <w:szCs w:val="32"/>
        </w:rPr>
        <w:t>宽城区应急指挥部加强与气象监测部门的信息交换，并向区内群众定时、滚动播报交通运输预警信息。</w:t>
      </w:r>
    </w:p>
    <w:p>
      <w:pPr>
        <w:spacing w:beforeLines="0" w:afterLines="0"/>
        <w:ind w:firstLine="560"/>
        <w:rPr>
          <w:rFonts w:hint="default"/>
          <w:sz w:val="28"/>
          <w:szCs w:val="32"/>
        </w:rPr>
      </w:pPr>
      <w:r>
        <w:rPr>
          <w:rFonts w:hint="eastAsia"/>
          <w:sz w:val="28"/>
          <w:szCs w:val="32"/>
        </w:rPr>
        <w:t>有效利用传统媒体和新媒体特点，通过广播、电视、报刊、移动通信、互联网或大喇叭、逐户通知等方式，对老、幼、病、残、孕等特殊人群以及学校等特殊场所和警报盲区，有针对性地预警预报，确保信息全覆盖、无遗漏、无死角。承担应急处置职责的相关单位接收到预警信息后，应当及时向发布预警信息的单位反馈接收结果。</w:t>
      </w:r>
    </w:p>
    <w:p>
      <w:pPr>
        <w:pStyle w:val="5"/>
        <w:spacing w:beforeLines="0" w:afterLines="0"/>
        <w:rPr>
          <w:rFonts w:hint="default"/>
          <w:sz w:val="32"/>
          <w:szCs w:val="32"/>
        </w:rPr>
      </w:pPr>
      <w:bookmarkStart w:id="24" w:name="_Toc26589"/>
      <w:r>
        <w:rPr>
          <w:rFonts w:hint="eastAsia"/>
          <w:sz w:val="32"/>
          <w:szCs w:val="32"/>
        </w:rPr>
        <w:t>预警行动</w:t>
      </w:r>
      <w:bookmarkEnd w:id="24"/>
    </w:p>
    <w:p>
      <w:pPr>
        <w:spacing w:beforeLines="0" w:afterLines="0"/>
        <w:ind w:firstLine="560"/>
        <w:rPr>
          <w:rFonts w:hint="default"/>
          <w:sz w:val="28"/>
          <w:szCs w:val="32"/>
        </w:rPr>
      </w:pPr>
      <w:r>
        <w:rPr>
          <w:rFonts w:hint="eastAsia"/>
          <w:sz w:val="28"/>
          <w:szCs w:val="32"/>
        </w:rPr>
        <w:t>（1）区应急管理局密切关注省市气象预警，加强雨雪冰冻灾害的预报，通过工作微信群向成员单位发布降雪和路面结冰等预警信息。</w:t>
      </w:r>
    </w:p>
    <w:p>
      <w:pPr>
        <w:spacing w:beforeLines="0" w:afterLines="0"/>
        <w:ind w:firstLine="560"/>
        <w:rPr>
          <w:rFonts w:hint="default"/>
          <w:sz w:val="28"/>
          <w:szCs w:val="32"/>
        </w:rPr>
      </w:pPr>
      <w:r>
        <w:rPr>
          <w:rFonts w:hint="eastAsia"/>
          <w:sz w:val="28"/>
          <w:szCs w:val="32"/>
        </w:rPr>
        <w:t>（2）各指挥部成员单位要根据预警信息，结合本行业实际，认真做好雨雪冰冻灾害可能对本行业影响及危害的分析预测，做好预警预报工作，及时向区指挥部报告。同时，按照职责分工，建立和完善雨雪冰冻灾害应急响应和处置工作机制。加强防灾减灾人员、装备、物资、资金等管理，细化处置流程，督促有关企事业单位落实雨雪冰冻灾害防御措施。</w:t>
      </w:r>
    </w:p>
    <w:p>
      <w:pPr>
        <w:spacing w:beforeLines="0" w:afterLines="0"/>
        <w:ind w:firstLine="560"/>
        <w:rPr>
          <w:rFonts w:hint="default"/>
          <w:sz w:val="28"/>
          <w:szCs w:val="32"/>
        </w:rPr>
      </w:pPr>
      <w:r>
        <w:rPr>
          <w:rFonts w:hint="eastAsia"/>
          <w:sz w:val="28"/>
          <w:szCs w:val="32"/>
        </w:rPr>
        <w:t>（</w:t>
      </w:r>
      <w:r>
        <w:rPr>
          <w:rFonts w:hint="default"/>
          <w:sz w:val="28"/>
          <w:szCs w:val="32"/>
        </w:rPr>
        <w:t>3</w:t>
      </w:r>
      <w:r>
        <w:rPr>
          <w:rFonts w:hint="eastAsia"/>
          <w:sz w:val="28"/>
          <w:szCs w:val="32"/>
        </w:rPr>
        <w:t>）区指挥部办公室要建立区指挥部各成员单位和各街镇的正常信息交流和集中分析会商机制，多渠道、多途径收集汇总和分析研判雨雪冰冻灾害有关信息，及时报告区委、区政府并通报各成员单位。</w:t>
      </w:r>
    </w:p>
    <w:p>
      <w:pPr>
        <w:spacing w:beforeLines="0" w:afterLines="0"/>
        <w:ind w:firstLine="560"/>
        <w:rPr>
          <w:rFonts w:hint="default"/>
          <w:sz w:val="28"/>
          <w:szCs w:val="32"/>
        </w:rPr>
      </w:pPr>
      <w:r>
        <w:rPr>
          <w:rFonts w:hint="eastAsia"/>
          <w:sz w:val="28"/>
          <w:szCs w:val="32"/>
        </w:rPr>
        <w:t>（4）基层组织、单位和社会公众要按照灾害预警信息和应急防范的有关要求，积极做好防御工作，减少雨雪冰冻天气可能造成的损失。</w:t>
      </w:r>
    </w:p>
    <w:p>
      <w:pPr>
        <w:spacing w:beforeLines="0" w:afterLines="0"/>
        <w:ind w:firstLine="560"/>
        <w:rPr>
          <w:rFonts w:hint="default"/>
          <w:sz w:val="28"/>
          <w:szCs w:val="32"/>
        </w:rPr>
      </w:pPr>
      <w:r>
        <w:rPr>
          <w:rFonts w:hint="eastAsia"/>
          <w:sz w:val="28"/>
          <w:szCs w:val="32"/>
        </w:rPr>
        <w:t>（5）预警发布部门密切关注事件进展情况，根据事态发展，按照有关规定适时调整预警级别并发布。有事实证明不可能发生雨雪冰冻灾害或危险已经解除的，应当立即宣布终止预警。</w:t>
      </w:r>
    </w:p>
    <w:p>
      <w:pPr>
        <w:pStyle w:val="5"/>
        <w:spacing w:beforeLines="0" w:afterLines="0"/>
        <w:rPr>
          <w:rFonts w:hint="default"/>
          <w:sz w:val="32"/>
          <w:szCs w:val="32"/>
        </w:rPr>
      </w:pPr>
      <w:bookmarkStart w:id="25" w:name="_Toc11218"/>
      <w:r>
        <w:rPr>
          <w:rFonts w:hint="eastAsia"/>
          <w:sz w:val="32"/>
          <w:szCs w:val="32"/>
        </w:rPr>
        <w:t>预警调整和解除</w:t>
      </w:r>
      <w:bookmarkEnd w:id="25"/>
    </w:p>
    <w:p>
      <w:pPr>
        <w:spacing w:beforeLines="0" w:afterLines="0"/>
        <w:ind w:firstLine="560"/>
        <w:rPr>
          <w:rFonts w:hint="default"/>
          <w:sz w:val="28"/>
          <w:szCs w:val="32"/>
        </w:rPr>
      </w:pPr>
      <w:r>
        <w:rPr>
          <w:rFonts w:hint="eastAsia"/>
          <w:sz w:val="28"/>
          <w:szCs w:val="32"/>
        </w:rPr>
        <w:t>加强雨雪冰冻预警信息动态管理，根据事态发展，适时调整预警级别，更新预警信息内容，及时报告、通报和发布有关情况。当雨雪冰冻灾害风险已经解除，发布预警信息的政府或有关部门要及时宣布解除预警，解除已经采取的有关措施。</w:t>
      </w:r>
    </w:p>
    <w:p>
      <w:pPr>
        <w:spacing w:beforeLines="0" w:afterLines="0"/>
        <w:ind w:firstLine="0" w:firstLineChars="0"/>
        <w:rPr>
          <w:rFonts w:hint="default"/>
          <w:sz w:val="28"/>
          <w:szCs w:val="32"/>
        </w:rPr>
      </w:pPr>
    </w:p>
    <w:p>
      <w:pPr>
        <w:pStyle w:val="4"/>
        <w:spacing w:beforeLines="0" w:afterLines="0"/>
        <w:rPr>
          <w:rFonts w:hint="default"/>
          <w:sz w:val="44"/>
          <w:szCs w:val="44"/>
        </w:rPr>
        <w:sectPr>
          <w:pgSz w:w="11906" w:h="16838"/>
          <w:pgMar w:top="1440" w:right="1800" w:bottom="1440" w:left="1800" w:header="851" w:footer="992" w:gutter="0"/>
          <w:lnNumType w:countBy="0" w:distance="360"/>
          <w:cols w:space="720" w:num="1"/>
          <w:docGrid w:type="lines" w:linePitch="312" w:charSpace="0"/>
        </w:sectPr>
      </w:pPr>
    </w:p>
    <w:p>
      <w:pPr>
        <w:pStyle w:val="4"/>
        <w:spacing w:beforeLines="0" w:afterLines="0"/>
        <w:rPr>
          <w:rFonts w:hint="default"/>
          <w:sz w:val="44"/>
          <w:szCs w:val="44"/>
        </w:rPr>
      </w:pPr>
      <w:bookmarkStart w:id="26" w:name="_Toc4845"/>
      <w:r>
        <w:rPr>
          <w:rFonts w:hint="eastAsia"/>
          <w:sz w:val="44"/>
          <w:szCs w:val="44"/>
        </w:rPr>
        <w:t>应急响应</w:t>
      </w:r>
      <w:bookmarkEnd w:id="26"/>
    </w:p>
    <w:p>
      <w:pPr>
        <w:pStyle w:val="5"/>
        <w:spacing w:beforeLines="0" w:afterLines="0"/>
        <w:rPr>
          <w:rFonts w:hint="default"/>
          <w:sz w:val="32"/>
          <w:szCs w:val="32"/>
        </w:rPr>
      </w:pPr>
      <w:bookmarkStart w:id="27" w:name="_Toc7454"/>
      <w:r>
        <w:rPr>
          <w:rFonts w:hint="eastAsia"/>
          <w:sz w:val="32"/>
          <w:szCs w:val="32"/>
        </w:rPr>
        <w:t>信息报告</w:t>
      </w:r>
      <w:bookmarkEnd w:id="27"/>
    </w:p>
    <w:p>
      <w:pPr>
        <w:spacing w:beforeLines="0" w:afterLines="0"/>
        <w:ind w:firstLine="560"/>
        <w:rPr>
          <w:rFonts w:hint="default"/>
          <w:sz w:val="28"/>
          <w:szCs w:val="32"/>
        </w:rPr>
      </w:pPr>
      <w:r>
        <w:rPr>
          <w:rFonts w:hint="eastAsia"/>
          <w:sz w:val="28"/>
          <w:szCs w:val="32"/>
        </w:rPr>
        <w:t>雨雪冰冻灾害发生后，区政府及其相关部门在迅速组织抢险救援的同时，加强收集汇总相关信息并按要求及时报告上级政府及相关部门，报告时限最迟不得超过接报后1小时，并根据事态发展情况，做好应对处置情况的续报工作。信息报告的内容包括：发生时间和地点、影响范围、已造成的损失或影响、已经采取的措施、发展趋势、下阶段工作措施及需请求解决的事项等。</w:t>
      </w:r>
    </w:p>
    <w:p>
      <w:pPr>
        <w:pStyle w:val="5"/>
        <w:spacing w:beforeLines="0" w:afterLines="0"/>
        <w:rPr>
          <w:rFonts w:hint="default"/>
          <w:sz w:val="32"/>
          <w:szCs w:val="32"/>
        </w:rPr>
      </w:pPr>
      <w:bookmarkStart w:id="28" w:name="_Toc8573"/>
      <w:r>
        <w:rPr>
          <w:rFonts w:hint="eastAsia"/>
          <w:sz w:val="32"/>
          <w:szCs w:val="32"/>
        </w:rPr>
        <w:t>分级响应</w:t>
      </w:r>
      <w:bookmarkEnd w:id="28"/>
    </w:p>
    <w:p>
      <w:pPr>
        <w:spacing w:beforeLines="0" w:afterLines="0"/>
        <w:ind w:firstLine="560"/>
        <w:rPr>
          <w:rFonts w:hint="default"/>
          <w:sz w:val="28"/>
          <w:szCs w:val="32"/>
        </w:rPr>
      </w:pPr>
      <w:r>
        <w:rPr>
          <w:rFonts w:hint="eastAsia"/>
          <w:sz w:val="28"/>
          <w:szCs w:val="32"/>
        </w:rPr>
        <w:t>雨雪冰冻灾害应急工作遵循“分级响应”的原则，根据雨雪冰冻灾害的性质、级别和影响程度，指挥部成员共同研判之后，启动相应的应急响应程序。</w:t>
      </w:r>
    </w:p>
    <w:p>
      <w:pPr>
        <w:spacing w:beforeLines="0" w:afterLines="0"/>
        <w:ind w:firstLine="560"/>
        <w:rPr>
          <w:rFonts w:hint="default"/>
          <w:sz w:val="28"/>
          <w:szCs w:val="32"/>
        </w:rPr>
      </w:pPr>
      <w:r>
        <w:rPr>
          <w:rFonts w:hint="eastAsia"/>
          <w:sz w:val="28"/>
          <w:szCs w:val="32"/>
        </w:rPr>
        <w:t>当省气象部门发布预警并且启动对应级别的雨雪冰冻灾害应急响应行动后，我区转发并启动相应级别的响应行动或视情提高响应级别，组织和实施本区的应急抢险和防灾减灾行动。</w:t>
      </w:r>
    </w:p>
    <w:p>
      <w:pPr>
        <w:spacing w:beforeLines="0" w:afterLines="0"/>
        <w:ind w:firstLine="560"/>
        <w:rPr>
          <w:rFonts w:hint="default"/>
          <w:sz w:val="28"/>
          <w:szCs w:val="32"/>
        </w:rPr>
      </w:pPr>
      <w:r>
        <w:rPr>
          <w:rFonts w:hint="eastAsia"/>
          <w:sz w:val="28"/>
          <w:szCs w:val="32"/>
        </w:rPr>
        <w:t>当市气象部门首先发布预警并且启动对应级别的雨雪冰冻灾害应急响应行动后，我区自主启动相应级别的应急响应行动，组织实施本区的应急抢险和防灾减灾行动。</w:t>
      </w:r>
    </w:p>
    <w:p>
      <w:pPr>
        <w:spacing w:beforeLines="0" w:afterLines="0"/>
        <w:ind w:firstLine="560"/>
        <w:rPr>
          <w:rFonts w:hint="default"/>
          <w:sz w:val="28"/>
          <w:szCs w:val="32"/>
        </w:rPr>
      </w:pPr>
      <w:r>
        <w:rPr>
          <w:rFonts w:hint="eastAsia"/>
          <w:sz w:val="28"/>
          <w:szCs w:val="32"/>
        </w:rPr>
        <w:t>初判发生重大及以上级别雨雪冰冻灾害事件，有可能造成较大社会影响时，启动</w:t>
      </w:r>
      <w:r>
        <w:rPr>
          <w:rFonts w:hint="eastAsia" w:ascii="宋体" w:hAnsi="宋体"/>
          <w:sz w:val="28"/>
          <w:szCs w:val="32"/>
        </w:rPr>
        <w:t>Ⅰ</w:t>
      </w:r>
      <w:r>
        <w:rPr>
          <w:rFonts w:hint="eastAsia"/>
          <w:sz w:val="28"/>
          <w:szCs w:val="32"/>
        </w:rPr>
        <w:t>级响应；初判发生较大及以上级别雨雪冰冻灾害事件，有可能造成较大社会影响时，启动</w:t>
      </w:r>
      <w:r>
        <w:rPr>
          <w:rFonts w:hint="eastAsia" w:ascii="宋体" w:hAnsi="宋体"/>
          <w:sz w:val="28"/>
          <w:szCs w:val="32"/>
        </w:rPr>
        <w:t>Ⅱ</w:t>
      </w:r>
      <w:r>
        <w:rPr>
          <w:rFonts w:hint="eastAsia"/>
          <w:sz w:val="28"/>
          <w:szCs w:val="32"/>
        </w:rPr>
        <w:t>级响应；初判发生一般级别雨雪冰冻灾害事件，但事件本身较敏感，或事态发展有扩大趋势，或发生在重点地区、重大会议活动举办期间等特殊地点、敏感时期，启动</w:t>
      </w:r>
      <w:r>
        <w:rPr>
          <w:rFonts w:hint="eastAsia" w:ascii="宋体" w:hAnsi="宋体"/>
          <w:sz w:val="28"/>
          <w:szCs w:val="32"/>
        </w:rPr>
        <w:t>Ⅲ</w:t>
      </w:r>
      <w:r>
        <w:rPr>
          <w:rFonts w:hint="eastAsia"/>
          <w:sz w:val="28"/>
          <w:szCs w:val="32"/>
        </w:rPr>
        <w:t>级响应；初判发生一般级别雨雪冰冻灾害事件，事件社会影响小，事态发展趋势完全可控时，启动</w:t>
      </w:r>
      <w:r>
        <w:rPr>
          <w:rFonts w:hint="eastAsia" w:ascii="宋体" w:hAnsi="宋体"/>
          <w:sz w:val="28"/>
          <w:szCs w:val="32"/>
        </w:rPr>
        <w:t>Ⅳ</w:t>
      </w:r>
      <w:r>
        <w:rPr>
          <w:rFonts w:hint="eastAsia"/>
          <w:sz w:val="28"/>
          <w:szCs w:val="32"/>
        </w:rPr>
        <w:t>级响应。</w:t>
      </w:r>
    </w:p>
    <w:p>
      <w:pPr>
        <w:spacing w:beforeLines="0" w:afterLines="0"/>
        <w:ind w:firstLine="560"/>
        <w:rPr>
          <w:rFonts w:hint="default"/>
          <w:sz w:val="28"/>
          <w:szCs w:val="32"/>
        </w:rPr>
      </w:pPr>
      <w:r>
        <w:rPr>
          <w:rFonts w:hint="eastAsia"/>
          <w:sz w:val="28"/>
          <w:szCs w:val="32"/>
        </w:rPr>
        <w:t>根据突发事件处置势态发展，适时调整响应级别，避免响应不足或响应过度。</w:t>
      </w:r>
    </w:p>
    <w:p>
      <w:pPr>
        <w:pStyle w:val="5"/>
        <w:spacing w:beforeLines="0" w:afterLines="0"/>
        <w:rPr>
          <w:rFonts w:hint="default"/>
          <w:sz w:val="32"/>
          <w:szCs w:val="32"/>
        </w:rPr>
      </w:pPr>
      <w:bookmarkStart w:id="29" w:name="_Toc10171"/>
      <w:r>
        <w:rPr>
          <w:rFonts w:hint="eastAsia"/>
          <w:sz w:val="32"/>
          <w:szCs w:val="32"/>
        </w:rPr>
        <w:t>指挥协调</w:t>
      </w:r>
      <w:bookmarkEnd w:id="29"/>
    </w:p>
    <w:p>
      <w:pPr>
        <w:spacing w:beforeLines="0" w:afterLines="0"/>
        <w:ind w:firstLine="560"/>
        <w:rPr>
          <w:rFonts w:hint="default"/>
          <w:sz w:val="28"/>
          <w:szCs w:val="32"/>
        </w:rPr>
      </w:pPr>
      <w:r>
        <w:rPr>
          <w:rFonts w:hint="eastAsia"/>
          <w:sz w:val="28"/>
          <w:szCs w:val="32"/>
        </w:rPr>
        <w:t>出现雨雪冰冻灾害后，区政府、相关属地街镇及相关部门（单位）应立即启动应急预案，处置单位立即开展先期处置工作。</w:t>
      </w:r>
    </w:p>
    <w:p>
      <w:pPr>
        <w:spacing w:beforeLines="0" w:afterLines="0"/>
        <w:ind w:firstLine="560"/>
        <w:rPr>
          <w:rFonts w:hint="default"/>
          <w:sz w:val="28"/>
          <w:szCs w:val="32"/>
        </w:rPr>
      </w:pPr>
      <w:r>
        <w:rPr>
          <w:rFonts w:hint="eastAsia"/>
          <w:sz w:val="28"/>
          <w:szCs w:val="32"/>
        </w:rPr>
        <w:t>发生灾害后及时动员部署灾害应对工作，及时发布动态信息，转移危险地区群众，密切跟踪调度供电、供水、燃气、供热、通信、交通运行情况，加大地质灾害隐患点巡查，组织人力、物力抢险救灾。</w:t>
      </w:r>
    </w:p>
    <w:p>
      <w:pPr>
        <w:spacing w:beforeLines="0" w:afterLines="0"/>
        <w:ind w:firstLine="560"/>
        <w:rPr>
          <w:rFonts w:hint="default"/>
          <w:sz w:val="28"/>
          <w:szCs w:val="32"/>
        </w:rPr>
      </w:pPr>
      <w:r>
        <w:rPr>
          <w:rFonts w:hint="eastAsia"/>
          <w:sz w:val="28"/>
          <w:szCs w:val="32"/>
        </w:rPr>
        <w:t>发生灾害的乡镇（街道）、村（社区）迅速落实上级党委、政府要求，组织辖区内应急队伍开展先期应对处置工作，维护群众基本生活秩序，积极传达各级党委政府应对工作方针，同时主动争取上级和外部支援。</w:t>
      </w:r>
    </w:p>
    <w:p>
      <w:pPr>
        <w:spacing w:beforeLines="0" w:afterLines="0"/>
        <w:ind w:firstLine="560"/>
        <w:rPr>
          <w:rFonts w:hint="default"/>
          <w:sz w:val="28"/>
          <w:szCs w:val="32"/>
        </w:rPr>
      </w:pPr>
      <w:r>
        <w:rPr>
          <w:rFonts w:hint="eastAsia"/>
          <w:sz w:val="28"/>
          <w:szCs w:val="32"/>
        </w:rPr>
        <w:t>区政府视情成立现场指挥部，统一组织、指挥、协调本区雨雪冰冻应急救助工作。及时收集、掌握灾情信息，分析事件的性质，预测事态发展趋势和可能造成的危害程度，并按照规定的处置程序，组织指挥有关部门（单位）根据职责分工，迅速采取处置措施，控制事态发展。</w:t>
      </w:r>
    </w:p>
    <w:p>
      <w:pPr>
        <w:pStyle w:val="5"/>
        <w:spacing w:beforeLines="0" w:afterLines="0"/>
        <w:rPr>
          <w:rFonts w:hint="default"/>
          <w:sz w:val="32"/>
          <w:szCs w:val="32"/>
        </w:rPr>
      </w:pPr>
      <w:bookmarkStart w:id="30" w:name="_Toc9822"/>
      <w:r>
        <w:rPr>
          <w:rFonts w:hint="eastAsia"/>
          <w:sz w:val="32"/>
          <w:szCs w:val="32"/>
        </w:rPr>
        <w:t>先期处置</w:t>
      </w:r>
      <w:bookmarkEnd w:id="30"/>
    </w:p>
    <w:p>
      <w:pPr>
        <w:spacing w:beforeLines="0" w:afterLines="0"/>
        <w:ind w:firstLine="560"/>
        <w:rPr>
          <w:rFonts w:hint="default"/>
          <w:sz w:val="28"/>
          <w:szCs w:val="32"/>
        </w:rPr>
      </w:pPr>
      <w:r>
        <w:rPr>
          <w:rFonts w:hint="eastAsia"/>
          <w:sz w:val="28"/>
          <w:szCs w:val="32"/>
        </w:rPr>
        <w:t>发生雨雪冰冻灾害时，雨雪冰冻灾害应急指挥部、基层组织和企事业单位应立即启动应急响应，组织开展人员营救、伤员救治、转移安置、重点设施抢修维护等先期处置，并及时向本级政府和上一级指挥部办公室报告相关情况。</w:t>
      </w:r>
    </w:p>
    <w:p>
      <w:pPr>
        <w:spacing w:beforeLines="0" w:afterLines="0"/>
        <w:ind w:firstLine="560"/>
        <w:rPr>
          <w:rFonts w:hint="default"/>
          <w:sz w:val="28"/>
          <w:szCs w:val="32"/>
        </w:rPr>
      </w:pPr>
      <w:r>
        <w:rPr>
          <w:rFonts w:hint="eastAsia"/>
          <w:sz w:val="28"/>
          <w:szCs w:val="32"/>
        </w:rPr>
        <w:t>有关社会团体、公益组织和志愿者，发挥自身反应及时和第一现场的优势，主动参与雨雪冰冻灾害先期应对处置工作，按照政府应急指挥机构的统一指挥开展工作。</w:t>
      </w:r>
    </w:p>
    <w:p>
      <w:pPr>
        <w:pStyle w:val="5"/>
        <w:spacing w:beforeLines="0" w:afterLines="0"/>
        <w:rPr>
          <w:rFonts w:hint="default"/>
          <w:sz w:val="32"/>
          <w:szCs w:val="32"/>
        </w:rPr>
      </w:pPr>
      <w:bookmarkStart w:id="31" w:name="_Toc21521"/>
      <w:r>
        <w:rPr>
          <w:rFonts w:hint="eastAsia"/>
          <w:sz w:val="32"/>
          <w:szCs w:val="32"/>
        </w:rPr>
        <w:t>应急响应措施</w:t>
      </w:r>
      <w:bookmarkEnd w:id="31"/>
    </w:p>
    <w:p>
      <w:pPr>
        <w:pStyle w:val="6"/>
        <w:spacing w:beforeLines="0" w:afterLines="0"/>
        <w:ind w:left="0"/>
        <w:rPr>
          <w:rFonts w:hint="default"/>
          <w:sz w:val="32"/>
          <w:szCs w:val="32"/>
        </w:rPr>
      </w:pPr>
      <w:bookmarkStart w:id="32" w:name="_Toc29970"/>
      <w:r>
        <w:rPr>
          <w:rFonts w:hint="eastAsia"/>
          <w:sz w:val="32"/>
          <w:szCs w:val="32"/>
        </w:rPr>
        <w:t>Ⅰ级应急响应措施</w:t>
      </w:r>
      <w:bookmarkEnd w:id="32"/>
    </w:p>
    <w:p>
      <w:pPr>
        <w:spacing w:beforeLines="0" w:afterLines="0"/>
        <w:ind w:firstLine="560"/>
        <w:rPr>
          <w:rFonts w:hint="default"/>
          <w:sz w:val="28"/>
          <w:szCs w:val="32"/>
        </w:rPr>
      </w:pPr>
      <w:r>
        <w:rPr>
          <w:rFonts w:hint="eastAsia"/>
          <w:sz w:val="28"/>
          <w:szCs w:val="32"/>
        </w:rPr>
        <w:t>（1）发生重大及以上雨雪冰冻灾害启动Ⅰ级应急响应，宽城区各部门和有关抢险单位按照预案要求和省、市两级紧急会议工作部署，迅速落实各项防范措施，全面组织除雪除冰工作。</w:t>
      </w:r>
    </w:p>
    <w:p>
      <w:pPr>
        <w:spacing w:beforeLines="0" w:afterLines="0"/>
        <w:ind w:firstLine="560"/>
        <w:rPr>
          <w:rFonts w:hint="default"/>
          <w:sz w:val="28"/>
          <w:szCs w:val="32"/>
        </w:rPr>
      </w:pPr>
      <w:r>
        <w:rPr>
          <w:rFonts w:hint="eastAsia"/>
          <w:sz w:val="28"/>
          <w:szCs w:val="32"/>
        </w:rPr>
        <w:t>（2）区住房和城乡建设局、区城市管理行政执法局应进一步加强对供水、排水管网设施的运行调度，确保管网设施正常运行。</w:t>
      </w:r>
    </w:p>
    <w:p>
      <w:pPr>
        <w:spacing w:beforeLines="0" w:afterLines="0"/>
        <w:ind w:firstLine="560"/>
        <w:rPr>
          <w:rFonts w:hint="default"/>
          <w:sz w:val="28"/>
          <w:szCs w:val="32"/>
        </w:rPr>
      </w:pPr>
      <w:r>
        <w:rPr>
          <w:rFonts w:hint="eastAsia"/>
          <w:sz w:val="28"/>
          <w:szCs w:val="32"/>
        </w:rPr>
        <w:t>（3）区交警大队对区内主干道、城市快速路采取交通管制措施区域加强视频巡逻及干预指挥，组织警力做好上述区域的交通疏导工作；视情关闭城市快速路相关匝道并对高速公路采取主线封闭等措施，并组织警力做好交通管制区域及周边道路的交通管理工作。</w:t>
      </w:r>
    </w:p>
    <w:p>
      <w:pPr>
        <w:spacing w:beforeLines="0" w:afterLines="0"/>
        <w:ind w:firstLine="560"/>
        <w:rPr>
          <w:rFonts w:hint="default"/>
          <w:sz w:val="28"/>
          <w:szCs w:val="32"/>
        </w:rPr>
      </w:pPr>
      <w:r>
        <w:rPr>
          <w:rFonts w:hint="eastAsia"/>
          <w:sz w:val="28"/>
          <w:szCs w:val="32"/>
        </w:rPr>
        <w:t>（4）区应急管理局应密切注视雨雪冰冻情况变化，加强对雨雪冰冻的预报预警，开展雨雪冰冻气象灾害风险研判和风险评估，提高信息报告和信息发布频次。</w:t>
      </w:r>
    </w:p>
    <w:p>
      <w:pPr>
        <w:spacing w:beforeLines="0" w:afterLines="0"/>
        <w:ind w:firstLine="560"/>
        <w:rPr>
          <w:rFonts w:hint="default"/>
          <w:sz w:val="28"/>
          <w:szCs w:val="32"/>
        </w:rPr>
      </w:pPr>
      <w:r>
        <w:rPr>
          <w:rFonts w:hint="eastAsia"/>
          <w:sz w:val="28"/>
          <w:szCs w:val="32"/>
        </w:rPr>
        <w:t>（5）区应急管理局、交警部门及区民政局加强对地铁、车站等运行的监控，迅速调配交通运输力量和安置场所，确保滞留旅客得到妥善安置。</w:t>
      </w:r>
    </w:p>
    <w:p>
      <w:pPr>
        <w:spacing w:beforeLines="0" w:afterLines="0"/>
        <w:ind w:firstLine="560"/>
        <w:rPr>
          <w:rFonts w:hint="default"/>
          <w:sz w:val="28"/>
          <w:szCs w:val="32"/>
        </w:rPr>
      </w:pPr>
      <w:r>
        <w:rPr>
          <w:rFonts w:hint="eastAsia"/>
          <w:sz w:val="28"/>
          <w:szCs w:val="32"/>
        </w:rPr>
        <w:t>（6）区教育局、区文化和旅游局、区民政局应加强对有关学校、体育馆和社区服务设施等临时安置点的管理，确保受灾群众得到妥善安置。</w:t>
      </w:r>
    </w:p>
    <w:p>
      <w:pPr>
        <w:spacing w:beforeLines="0" w:afterLines="0"/>
        <w:ind w:firstLine="560"/>
        <w:rPr>
          <w:rFonts w:hint="default"/>
          <w:sz w:val="28"/>
          <w:szCs w:val="32"/>
        </w:rPr>
      </w:pPr>
      <w:r>
        <w:rPr>
          <w:rFonts w:hint="eastAsia"/>
          <w:sz w:val="28"/>
          <w:szCs w:val="32"/>
        </w:rPr>
        <w:t>（7）区农业农村局应及时掌握农业受灾情况，指导种养殖户做好生产资料的储备，落实农业生产自救措施。</w:t>
      </w:r>
    </w:p>
    <w:p>
      <w:pPr>
        <w:spacing w:beforeLines="0" w:afterLines="0"/>
        <w:ind w:firstLine="560"/>
        <w:rPr>
          <w:rFonts w:hint="default"/>
          <w:sz w:val="28"/>
          <w:szCs w:val="32"/>
        </w:rPr>
      </w:pPr>
      <w:r>
        <w:rPr>
          <w:rFonts w:hint="eastAsia"/>
          <w:sz w:val="28"/>
          <w:szCs w:val="32"/>
        </w:rPr>
        <w:t>（8）区供电中心应组织抢修遭受损坏的供电设施，保障雨雪冰冻灾害应急处置中的电力供应和通信畅通。</w:t>
      </w:r>
    </w:p>
    <w:p>
      <w:pPr>
        <w:spacing w:beforeLines="0" w:afterLines="0"/>
        <w:ind w:firstLine="560"/>
        <w:rPr>
          <w:rFonts w:hint="default"/>
          <w:sz w:val="28"/>
          <w:szCs w:val="32"/>
        </w:rPr>
      </w:pPr>
      <w:r>
        <w:rPr>
          <w:rFonts w:hint="eastAsia"/>
          <w:sz w:val="28"/>
          <w:szCs w:val="32"/>
        </w:rPr>
        <w:t>（9）区人民武装部、区消防救援支队按照统一部署和相关规定担负抢险救灾任务。</w:t>
      </w:r>
    </w:p>
    <w:p>
      <w:pPr>
        <w:spacing w:beforeLines="0" w:afterLines="0"/>
        <w:ind w:firstLine="560"/>
        <w:rPr>
          <w:rFonts w:hint="default"/>
          <w:sz w:val="28"/>
          <w:szCs w:val="32"/>
        </w:rPr>
      </w:pPr>
      <w:r>
        <w:rPr>
          <w:rFonts w:hint="eastAsia"/>
          <w:sz w:val="28"/>
          <w:szCs w:val="32"/>
        </w:rPr>
        <w:t>（10）各街镇组织、指挥、协调本辖区的社区（村）、企事业单位做好雨雪冰冻灾害处置工作，会同相关部门（单位）做好滞留人员的疏导和安置。</w:t>
      </w:r>
    </w:p>
    <w:p>
      <w:pPr>
        <w:spacing w:beforeLines="0" w:afterLines="0"/>
        <w:ind w:firstLine="560"/>
        <w:rPr>
          <w:rFonts w:hint="default"/>
          <w:sz w:val="28"/>
          <w:szCs w:val="32"/>
        </w:rPr>
      </w:pPr>
      <w:r>
        <w:rPr>
          <w:rFonts w:hint="eastAsia"/>
          <w:sz w:val="28"/>
          <w:szCs w:val="32"/>
        </w:rPr>
        <w:t>（11）各级抢险队伍进入应急抢险状态；应急物资保障单位为除雪除冰工作提供全力保障。</w:t>
      </w:r>
    </w:p>
    <w:p>
      <w:pPr>
        <w:spacing w:beforeLines="0" w:afterLines="0"/>
        <w:ind w:firstLine="560"/>
        <w:rPr>
          <w:rFonts w:hint="default"/>
          <w:sz w:val="28"/>
          <w:szCs w:val="32"/>
        </w:rPr>
      </w:pPr>
      <w:r>
        <w:rPr>
          <w:rFonts w:hint="eastAsia"/>
          <w:sz w:val="28"/>
          <w:szCs w:val="32"/>
        </w:rPr>
        <w:t>（12）指挥部办公室应组织启动有关部门要求和专家提示的其他应急措施。</w:t>
      </w:r>
    </w:p>
    <w:p>
      <w:pPr>
        <w:pStyle w:val="6"/>
        <w:spacing w:beforeLines="0" w:afterLines="0"/>
        <w:ind w:left="0"/>
        <w:rPr>
          <w:rFonts w:hint="default"/>
          <w:sz w:val="32"/>
          <w:szCs w:val="32"/>
        </w:rPr>
      </w:pPr>
      <w:bookmarkStart w:id="33" w:name="_Toc24308"/>
      <w:r>
        <w:rPr>
          <w:rFonts w:hint="default"/>
          <w:sz w:val="32"/>
          <w:szCs w:val="32"/>
        </w:rPr>
        <w:t>Ⅱ</w:t>
      </w:r>
      <w:r>
        <w:rPr>
          <w:rFonts w:hint="eastAsia"/>
          <w:sz w:val="32"/>
          <w:szCs w:val="32"/>
        </w:rPr>
        <w:t>级应急响应措施</w:t>
      </w:r>
      <w:bookmarkEnd w:id="33"/>
    </w:p>
    <w:p>
      <w:pPr>
        <w:spacing w:beforeLines="0" w:afterLines="0"/>
        <w:ind w:firstLine="560"/>
        <w:rPr>
          <w:rFonts w:hint="default"/>
          <w:sz w:val="28"/>
          <w:szCs w:val="32"/>
        </w:rPr>
      </w:pPr>
      <w:r>
        <w:rPr>
          <w:rFonts w:hint="eastAsia"/>
          <w:sz w:val="28"/>
          <w:szCs w:val="32"/>
        </w:rPr>
        <w:t>（1）发生较大及以上级别雨雪冰冻灾害事件，启动Ⅱ级应急响应，宽城区各部门和有关抢险单位按照预案要求及省、市紧急会议工作部署，迅速落实各项应对措施，开展应急抢险和受灾救助工作。</w:t>
      </w:r>
    </w:p>
    <w:p>
      <w:pPr>
        <w:spacing w:beforeLines="0" w:afterLines="0"/>
        <w:ind w:firstLine="560"/>
        <w:rPr>
          <w:rFonts w:hint="default"/>
          <w:sz w:val="28"/>
          <w:szCs w:val="32"/>
        </w:rPr>
      </w:pPr>
      <w:r>
        <w:rPr>
          <w:rFonts w:hint="eastAsia"/>
          <w:sz w:val="28"/>
          <w:szCs w:val="32"/>
        </w:rPr>
        <w:t>（2）区应急管理局、区交警大队、区城市管理行政执法局、各街镇在重点地区和重要部位铺设防滑设施，组织道路融雪作业，全力清除积雪和道路结冰；加强道路交通秩序维护，及时处置交通事故。</w:t>
      </w:r>
    </w:p>
    <w:p>
      <w:pPr>
        <w:spacing w:beforeLines="0" w:afterLines="0"/>
        <w:ind w:firstLine="560"/>
        <w:rPr>
          <w:rFonts w:hint="default"/>
          <w:sz w:val="28"/>
          <w:szCs w:val="32"/>
        </w:rPr>
      </w:pPr>
      <w:r>
        <w:rPr>
          <w:rFonts w:hint="eastAsia"/>
          <w:sz w:val="28"/>
          <w:szCs w:val="32"/>
        </w:rPr>
        <w:t>（3）区交警大队、区应急管理局对结冰、积雪、积水的区内道路、快速路、桥隧、高速公路及采取交通管制措施的区域加强视频监控，遇突发事件及时调警处置，并做好交通管制区域周边的分流疏导和交通引导工作。</w:t>
      </w:r>
    </w:p>
    <w:p>
      <w:pPr>
        <w:spacing w:beforeLines="0" w:afterLines="0"/>
        <w:ind w:firstLine="560"/>
        <w:rPr>
          <w:rFonts w:hint="default"/>
          <w:sz w:val="28"/>
          <w:szCs w:val="32"/>
        </w:rPr>
      </w:pPr>
      <w:r>
        <w:rPr>
          <w:rFonts w:hint="eastAsia"/>
          <w:sz w:val="28"/>
          <w:szCs w:val="32"/>
        </w:rPr>
        <w:t>（4）区供电中心加强电力运行状况监控，加强对重要目标的巡查，保障雨雪冰冻灾害应急处置中的电力供应。</w:t>
      </w:r>
    </w:p>
    <w:p>
      <w:pPr>
        <w:spacing w:beforeLines="0" w:afterLines="0"/>
        <w:ind w:firstLine="560"/>
        <w:rPr>
          <w:rFonts w:hint="default"/>
          <w:sz w:val="28"/>
          <w:szCs w:val="32"/>
        </w:rPr>
      </w:pPr>
      <w:r>
        <w:rPr>
          <w:rFonts w:hint="eastAsia"/>
          <w:sz w:val="28"/>
          <w:szCs w:val="32"/>
        </w:rPr>
        <w:t>（5）区应急管理局应加强对雨雪冰冻的预报预警，开展雨雪冰冻气象灾害风险研判和风险评估，提高信息报告和信息发布频次。</w:t>
      </w:r>
    </w:p>
    <w:p>
      <w:pPr>
        <w:spacing w:beforeLines="0" w:afterLines="0"/>
        <w:ind w:firstLine="560"/>
        <w:rPr>
          <w:rFonts w:hint="default"/>
          <w:sz w:val="28"/>
          <w:szCs w:val="32"/>
        </w:rPr>
      </w:pPr>
      <w:r>
        <w:rPr>
          <w:rFonts w:hint="eastAsia"/>
          <w:sz w:val="28"/>
          <w:szCs w:val="32"/>
        </w:rPr>
        <w:t>（6）区民政局、区教育局应协调落实有关学校、体育馆和社区服务设施等公共设施作为紧急转移人员的临时安置点。</w:t>
      </w:r>
    </w:p>
    <w:p>
      <w:pPr>
        <w:spacing w:beforeLines="0" w:afterLines="0"/>
        <w:ind w:firstLine="560"/>
        <w:rPr>
          <w:rFonts w:hint="default"/>
          <w:sz w:val="28"/>
          <w:szCs w:val="32"/>
        </w:rPr>
      </w:pPr>
      <w:r>
        <w:rPr>
          <w:rFonts w:hint="eastAsia"/>
          <w:sz w:val="28"/>
          <w:szCs w:val="32"/>
        </w:rPr>
        <w:t>（7）区农业农村局应及时掌握农业受灾情况，落实农业生产自救措施。</w:t>
      </w:r>
    </w:p>
    <w:p>
      <w:pPr>
        <w:spacing w:beforeLines="0" w:afterLines="0"/>
        <w:ind w:firstLine="560"/>
        <w:rPr>
          <w:rFonts w:hint="default"/>
          <w:sz w:val="28"/>
          <w:szCs w:val="32"/>
        </w:rPr>
      </w:pPr>
      <w:r>
        <w:rPr>
          <w:rFonts w:hint="eastAsia"/>
          <w:sz w:val="28"/>
          <w:szCs w:val="32"/>
        </w:rPr>
        <w:t>（8）各街镇、区城市管理行政执法局、区住房和城乡建设局应进一步加强对供水、排水管网设施的运行调度。</w:t>
      </w:r>
    </w:p>
    <w:p>
      <w:pPr>
        <w:spacing w:beforeLines="0" w:afterLines="0"/>
        <w:ind w:firstLine="560"/>
        <w:rPr>
          <w:rFonts w:hint="default"/>
          <w:sz w:val="28"/>
          <w:szCs w:val="32"/>
        </w:rPr>
      </w:pPr>
      <w:r>
        <w:rPr>
          <w:rFonts w:hint="eastAsia"/>
          <w:sz w:val="28"/>
          <w:szCs w:val="32"/>
        </w:rPr>
        <w:t>（9）市规划和自然资源局宽城分局、区文化和旅游局、市生态环境局宽城区分局视情调整或封闭积雪严重且存在安全风险的公园、景区和其他人员密集的户外场所。</w:t>
      </w:r>
    </w:p>
    <w:p>
      <w:pPr>
        <w:spacing w:beforeLines="0" w:afterLines="0"/>
        <w:ind w:firstLine="560"/>
        <w:rPr>
          <w:rFonts w:hint="default"/>
          <w:sz w:val="28"/>
          <w:szCs w:val="32"/>
        </w:rPr>
      </w:pPr>
      <w:r>
        <w:rPr>
          <w:rFonts w:hint="eastAsia"/>
          <w:sz w:val="28"/>
          <w:szCs w:val="32"/>
        </w:rPr>
        <w:t>（10）区城市管理行政执法局保证环卫作业单位及时检查并清理路边进水口，清除垃圾等杂物，确保排水通畅；落实户外广告、店招店牌的安全检查；加强对公园和公共绿地管理，做好城市道路、人行道及公共绿地内树木的应急抢险。</w:t>
      </w:r>
    </w:p>
    <w:p>
      <w:pPr>
        <w:spacing w:beforeLines="0" w:afterLines="0"/>
        <w:ind w:firstLine="560"/>
        <w:rPr>
          <w:rFonts w:hint="default"/>
          <w:sz w:val="28"/>
          <w:szCs w:val="32"/>
        </w:rPr>
      </w:pPr>
      <w:r>
        <w:rPr>
          <w:rFonts w:hint="eastAsia"/>
          <w:sz w:val="28"/>
          <w:szCs w:val="32"/>
        </w:rPr>
        <w:t>（11）区住房和城乡建设局进一步加强对供水、排水网设施的运行调度、确保管网设施正常运行。</w:t>
      </w:r>
    </w:p>
    <w:p>
      <w:pPr>
        <w:spacing w:beforeLines="0" w:afterLines="0"/>
        <w:ind w:firstLine="560"/>
        <w:rPr>
          <w:rFonts w:hint="default"/>
          <w:sz w:val="28"/>
          <w:szCs w:val="32"/>
        </w:rPr>
      </w:pPr>
      <w:r>
        <w:rPr>
          <w:rFonts w:hint="eastAsia"/>
          <w:sz w:val="28"/>
          <w:szCs w:val="32"/>
        </w:rPr>
        <w:t>（12）区交警大队、区文化旅游局组织对地铁、车站等交通枢纽客流量监控，及时播报动态信息；合理调配交通运输力量，及时提供运输工具。</w:t>
      </w:r>
    </w:p>
    <w:p>
      <w:pPr>
        <w:spacing w:beforeLines="0" w:afterLines="0"/>
        <w:ind w:firstLine="560"/>
        <w:rPr>
          <w:rFonts w:hint="default"/>
          <w:sz w:val="28"/>
          <w:szCs w:val="32"/>
        </w:rPr>
      </w:pPr>
      <w:r>
        <w:rPr>
          <w:rFonts w:hint="eastAsia"/>
          <w:sz w:val="28"/>
          <w:szCs w:val="32"/>
        </w:rPr>
        <w:t>（13）区应急管理局进一步加强危险化学品行业和工厂商贸重点企业特别是户外生产企业的安全监管，要求相关单位全力做好雨雪冰冻灾害期间防冻、防漏、防火、防爆、防中毒事故的各项工作，督促企业切实落实安全生产主体责任。</w:t>
      </w:r>
    </w:p>
    <w:p>
      <w:pPr>
        <w:spacing w:beforeLines="0" w:afterLines="0"/>
        <w:ind w:firstLine="560"/>
        <w:rPr>
          <w:rFonts w:hint="default"/>
          <w:sz w:val="28"/>
          <w:szCs w:val="32"/>
        </w:rPr>
      </w:pPr>
      <w:r>
        <w:rPr>
          <w:rFonts w:hint="eastAsia"/>
          <w:sz w:val="28"/>
          <w:szCs w:val="32"/>
        </w:rPr>
        <w:t>（14）区委宣传部、各街镇通过广播、电视、网络等方式向公众发布信息，提高公众自我防护意识。</w:t>
      </w:r>
    </w:p>
    <w:p>
      <w:pPr>
        <w:spacing w:beforeLines="0" w:afterLines="0"/>
        <w:ind w:firstLine="560"/>
        <w:rPr>
          <w:rFonts w:hint="default"/>
          <w:sz w:val="28"/>
          <w:szCs w:val="32"/>
        </w:rPr>
      </w:pPr>
      <w:r>
        <w:rPr>
          <w:rFonts w:hint="eastAsia"/>
          <w:sz w:val="28"/>
          <w:szCs w:val="32"/>
        </w:rPr>
        <w:t>（15）区人民武装部、区消防救援支队按照相关规定进入备勤状态。</w:t>
      </w:r>
    </w:p>
    <w:p>
      <w:pPr>
        <w:spacing w:beforeLines="0" w:afterLines="0"/>
        <w:ind w:firstLine="560"/>
        <w:rPr>
          <w:rFonts w:hint="default"/>
          <w:sz w:val="28"/>
          <w:szCs w:val="32"/>
        </w:rPr>
      </w:pPr>
      <w:r>
        <w:rPr>
          <w:rFonts w:hint="eastAsia"/>
          <w:sz w:val="28"/>
          <w:szCs w:val="32"/>
        </w:rPr>
        <w:t>（16）各级抢险队伍进入应急处置状态；应急物资保障单位做好物资调运准备。</w:t>
      </w:r>
    </w:p>
    <w:p>
      <w:pPr>
        <w:spacing w:beforeLines="0" w:afterLines="0"/>
        <w:ind w:firstLine="560"/>
        <w:rPr>
          <w:rFonts w:hint="default"/>
          <w:sz w:val="28"/>
          <w:szCs w:val="32"/>
        </w:rPr>
      </w:pPr>
      <w:r>
        <w:rPr>
          <w:rFonts w:hint="eastAsia"/>
          <w:sz w:val="28"/>
          <w:szCs w:val="32"/>
        </w:rPr>
        <w:t>（17）各街镇组织、指挥、协调本辖区的社区（村）、部门（单位）、企业做好雨雪冰冻灾害防御工作，会同相关部门（单位）做好滞留人员的疏导和安置。</w:t>
      </w:r>
    </w:p>
    <w:p>
      <w:pPr>
        <w:spacing w:beforeLines="0" w:afterLines="0"/>
        <w:ind w:firstLine="560"/>
        <w:rPr>
          <w:rFonts w:hint="default"/>
          <w:sz w:val="28"/>
          <w:szCs w:val="32"/>
        </w:rPr>
      </w:pPr>
      <w:r>
        <w:rPr>
          <w:rFonts w:hint="eastAsia"/>
          <w:sz w:val="28"/>
          <w:szCs w:val="32"/>
        </w:rPr>
        <w:t>（</w:t>
      </w:r>
      <w:r>
        <w:rPr>
          <w:rFonts w:hint="default"/>
          <w:sz w:val="28"/>
          <w:szCs w:val="32"/>
        </w:rPr>
        <w:t>1</w:t>
      </w:r>
      <w:r>
        <w:rPr>
          <w:rFonts w:hint="eastAsia"/>
          <w:sz w:val="28"/>
          <w:szCs w:val="32"/>
        </w:rPr>
        <w:t>8）指挥部办公室应组织启动有关部门要求和专家提示的其他应急措施，协调省、市级应急处置工作。</w:t>
      </w:r>
    </w:p>
    <w:p>
      <w:pPr>
        <w:pStyle w:val="6"/>
        <w:spacing w:beforeLines="0" w:afterLines="0"/>
        <w:ind w:left="0"/>
        <w:rPr>
          <w:rFonts w:hint="default"/>
          <w:sz w:val="32"/>
          <w:szCs w:val="32"/>
        </w:rPr>
      </w:pPr>
      <w:bookmarkStart w:id="34" w:name="_Hlk92998087"/>
      <w:bookmarkStart w:id="35" w:name="_Toc6415"/>
      <w:r>
        <w:rPr>
          <w:rFonts w:hint="default"/>
          <w:sz w:val="32"/>
          <w:szCs w:val="32"/>
        </w:rPr>
        <w:t>Ⅲ</w:t>
      </w:r>
      <w:r>
        <w:rPr>
          <w:rFonts w:hint="eastAsia"/>
          <w:sz w:val="32"/>
          <w:szCs w:val="32"/>
        </w:rPr>
        <w:t>级应急响应</w:t>
      </w:r>
      <w:bookmarkEnd w:id="34"/>
      <w:r>
        <w:rPr>
          <w:rFonts w:hint="eastAsia"/>
          <w:sz w:val="32"/>
          <w:szCs w:val="32"/>
        </w:rPr>
        <w:t>措施</w:t>
      </w:r>
      <w:bookmarkEnd w:id="35"/>
    </w:p>
    <w:p>
      <w:pPr>
        <w:spacing w:beforeLines="0" w:afterLines="0"/>
        <w:ind w:firstLine="560"/>
        <w:rPr>
          <w:rFonts w:hint="default"/>
          <w:sz w:val="28"/>
          <w:szCs w:val="32"/>
        </w:rPr>
      </w:pPr>
      <w:r>
        <w:rPr>
          <w:rFonts w:hint="eastAsia"/>
          <w:sz w:val="28"/>
          <w:szCs w:val="32"/>
        </w:rPr>
        <w:t>（1）发生一般雨雪冰冻灾害，区指挥部初判有事件扩大趋势或相对敏感，启动Ⅲ级应急响应，各部门和有关抢险单位按照预案要求加强值班值守力量，加强雪情和道路冰情监测，密切关注灾情发展和天气变化，做好抢险物资、抢险队伍和受灾救助的工作准备。</w:t>
      </w:r>
    </w:p>
    <w:p>
      <w:pPr>
        <w:spacing w:beforeLines="0" w:afterLines="0"/>
        <w:ind w:firstLine="560"/>
        <w:rPr>
          <w:rFonts w:hint="default"/>
          <w:sz w:val="28"/>
          <w:szCs w:val="32"/>
        </w:rPr>
      </w:pPr>
      <w:r>
        <w:rPr>
          <w:rFonts w:hint="eastAsia"/>
          <w:sz w:val="28"/>
          <w:szCs w:val="32"/>
        </w:rPr>
        <w:t>（2）区应急管理局、区交警大队、区城市管理行政执法局应组织在重点地区和重要部位铺设防滑设施，组织道路融雪作业，及时开展除雪除冰工作。</w:t>
      </w:r>
    </w:p>
    <w:p>
      <w:pPr>
        <w:spacing w:beforeLines="0" w:afterLines="0"/>
        <w:ind w:firstLine="560"/>
        <w:rPr>
          <w:rFonts w:hint="default"/>
          <w:sz w:val="28"/>
          <w:szCs w:val="32"/>
        </w:rPr>
      </w:pPr>
      <w:r>
        <w:rPr>
          <w:rFonts w:hint="eastAsia"/>
          <w:sz w:val="28"/>
          <w:szCs w:val="32"/>
        </w:rPr>
        <w:t>（3）区交警大队应进一步强化道路交通信息收集，及时将路况信息传递至上级部门，加强道路巡逻，强化排堵疏导，切实做好道路交通秩序管理工作，视情对高速公路、桥隧、城市快速路采取限速措施，必要时关闭相关匝道。</w:t>
      </w:r>
    </w:p>
    <w:p>
      <w:pPr>
        <w:spacing w:beforeLines="0" w:afterLines="0"/>
        <w:ind w:firstLine="560"/>
        <w:rPr>
          <w:rFonts w:hint="default"/>
          <w:sz w:val="28"/>
          <w:szCs w:val="32"/>
        </w:rPr>
      </w:pPr>
      <w:r>
        <w:rPr>
          <w:rFonts w:hint="eastAsia"/>
          <w:sz w:val="28"/>
          <w:szCs w:val="32"/>
        </w:rPr>
        <w:t>（4）区供电中心应加强电力运行状况监控，加强对重要目标的巡查，保障雨雪冰冻灾害应急处置中的电力供应。</w:t>
      </w:r>
    </w:p>
    <w:p>
      <w:pPr>
        <w:spacing w:beforeLines="0" w:afterLines="0"/>
        <w:ind w:firstLine="560"/>
        <w:rPr>
          <w:rFonts w:hint="default"/>
          <w:sz w:val="28"/>
          <w:szCs w:val="32"/>
        </w:rPr>
      </w:pPr>
      <w:r>
        <w:rPr>
          <w:rFonts w:hint="eastAsia"/>
          <w:sz w:val="28"/>
          <w:szCs w:val="32"/>
        </w:rPr>
        <w:t>（5）区应急管理局应进一步加强对建设工程安全生产监督检查。</w:t>
      </w:r>
    </w:p>
    <w:p>
      <w:pPr>
        <w:spacing w:beforeLines="0" w:afterLines="0"/>
        <w:ind w:firstLine="560"/>
        <w:rPr>
          <w:rFonts w:hint="default"/>
          <w:sz w:val="28"/>
          <w:szCs w:val="32"/>
        </w:rPr>
      </w:pPr>
      <w:r>
        <w:rPr>
          <w:rFonts w:hint="eastAsia"/>
          <w:sz w:val="28"/>
          <w:szCs w:val="32"/>
        </w:rPr>
        <w:t>（6）各街镇、区城市管理行政执法局联合住建部门密切加强对供水、排水管网设施的运行管理。</w:t>
      </w:r>
    </w:p>
    <w:p>
      <w:pPr>
        <w:spacing w:beforeLines="0" w:afterLines="0"/>
        <w:ind w:firstLine="560"/>
        <w:rPr>
          <w:rFonts w:hint="default"/>
          <w:sz w:val="28"/>
          <w:szCs w:val="32"/>
        </w:rPr>
      </w:pPr>
      <w:r>
        <w:rPr>
          <w:rFonts w:hint="eastAsia"/>
          <w:sz w:val="28"/>
          <w:szCs w:val="32"/>
        </w:rPr>
        <w:t>（7）区交警大队、区文化旅游局应密切监控地铁、车站等交通枢纽客流量，加大动态信息播报的密度，做好滞留安置准备，提示旅客注意出行安全。</w:t>
      </w:r>
    </w:p>
    <w:p>
      <w:pPr>
        <w:spacing w:beforeLines="0" w:afterLines="0"/>
        <w:ind w:firstLine="560"/>
        <w:rPr>
          <w:rFonts w:hint="default"/>
          <w:sz w:val="28"/>
          <w:szCs w:val="32"/>
        </w:rPr>
      </w:pPr>
      <w:r>
        <w:rPr>
          <w:rFonts w:hint="eastAsia"/>
          <w:sz w:val="28"/>
          <w:szCs w:val="32"/>
        </w:rPr>
        <w:t>（8）区应急管理局、市市场监管局宽城分局应加强危险化学品行业和工矿商贸重点企业的安全监管，要求相关单位及时组织力量做好雨雪冰冻灾害期间防冻、防漏、防火、防爆、防中毒事故的各项应对措施。</w:t>
      </w:r>
    </w:p>
    <w:p>
      <w:pPr>
        <w:spacing w:beforeLines="0" w:afterLines="0"/>
        <w:ind w:firstLine="560"/>
        <w:rPr>
          <w:rFonts w:hint="default"/>
          <w:sz w:val="28"/>
          <w:szCs w:val="32"/>
        </w:rPr>
      </w:pPr>
      <w:r>
        <w:rPr>
          <w:rFonts w:hint="eastAsia"/>
          <w:sz w:val="28"/>
          <w:szCs w:val="32"/>
        </w:rPr>
        <w:t>（9）区住房和城乡建设局进一步加强对供水、排水网设施的运行调度、确保管网设施正常运行。</w:t>
      </w:r>
    </w:p>
    <w:p>
      <w:pPr>
        <w:spacing w:beforeLines="0" w:afterLines="0"/>
        <w:ind w:firstLine="560"/>
        <w:rPr>
          <w:rFonts w:hint="default"/>
          <w:sz w:val="28"/>
          <w:szCs w:val="32"/>
        </w:rPr>
      </w:pPr>
      <w:r>
        <w:rPr>
          <w:rFonts w:hint="eastAsia"/>
          <w:sz w:val="28"/>
          <w:szCs w:val="32"/>
        </w:rPr>
        <w:t>（10）区人民武装部、区消防救援支队做好参加抢险救援准备。</w:t>
      </w:r>
    </w:p>
    <w:p>
      <w:pPr>
        <w:spacing w:beforeLines="0" w:afterLines="0"/>
        <w:ind w:firstLine="560"/>
        <w:rPr>
          <w:rFonts w:hint="default"/>
          <w:sz w:val="28"/>
          <w:szCs w:val="32"/>
        </w:rPr>
      </w:pPr>
      <w:r>
        <w:rPr>
          <w:rFonts w:hint="eastAsia"/>
          <w:sz w:val="28"/>
          <w:szCs w:val="32"/>
        </w:rPr>
        <w:t>（11）区委宣传部应联合各媒体及时刊播有关预警信息，进一步加强雨雪冰冻灾害科普知识的宣传和防灾减灾动员。</w:t>
      </w:r>
    </w:p>
    <w:p>
      <w:pPr>
        <w:spacing w:beforeLines="0" w:afterLines="0"/>
        <w:ind w:firstLine="560"/>
        <w:rPr>
          <w:rFonts w:hint="default"/>
          <w:sz w:val="28"/>
          <w:szCs w:val="32"/>
        </w:rPr>
      </w:pPr>
      <w:r>
        <w:rPr>
          <w:rFonts w:hint="eastAsia"/>
          <w:sz w:val="28"/>
          <w:szCs w:val="32"/>
        </w:rPr>
        <w:t>（12）指挥部办公室应组织启动有关部门要求和专家提示的其他应急措施。</w:t>
      </w:r>
    </w:p>
    <w:p>
      <w:pPr>
        <w:pStyle w:val="6"/>
        <w:spacing w:beforeLines="0" w:afterLines="0"/>
        <w:ind w:left="0"/>
        <w:rPr>
          <w:rFonts w:hint="default"/>
          <w:sz w:val="32"/>
          <w:szCs w:val="32"/>
        </w:rPr>
      </w:pPr>
      <w:bookmarkStart w:id="36" w:name="_Toc10283"/>
      <w:r>
        <w:rPr>
          <w:rFonts w:hint="default"/>
          <w:sz w:val="32"/>
          <w:szCs w:val="32"/>
        </w:rPr>
        <w:t>Ⅳ</w:t>
      </w:r>
      <w:r>
        <w:rPr>
          <w:rFonts w:hint="eastAsia"/>
          <w:sz w:val="32"/>
          <w:szCs w:val="32"/>
        </w:rPr>
        <w:t>级应急响应措施</w:t>
      </w:r>
      <w:bookmarkEnd w:id="36"/>
    </w:p>
    <w:p>
      <w:pPr>
        <w:spacing w:beforeLines="0" w:afterLines="0"/>
        <w:ind w:firstLine="560"/>
        <w:rPr>
          <w:rFonts w:hint="default"/>
          <w:sz w:val="28"/>
          <w:szCs w:val="32"/>
        </w:rPr>
      </w:pPr>
      <w:r>
        <w:rPr>
          <w:rFonts w:hint="eastAsia"/>
          <w:sz w:val="28"/>
          <w:szCs w:val="32"/>
        </w:rPr>
        <w:t>（1）发生一般雨雪冰冻灾害，区指挥部初判事件可控，启动Ⅳ级应急响，应各部门和有关抢险单位加强值班和信息报告，密切监视雪情和灾情，落实应对措施。</w:t>
      </w:r>
    </w:p>
    <w:p>
      <w:pPr>
        <w:spacing w:beforeLines="0" w:afterLines="0"/>
        <w:ind w:firstLine="560"/>
        <w:rPr>
          <w:rFonts w:hint="default"/>
          <w:sz w:val="28"/>
          <w:szCs w:val="32"/>
        </w:rPr>
      </w:pPr>
      <w:r>
        <w:rPr>
          <w:rFonts w:hint="eastAsia"/>
          <w:sz w:val="28"/>
          <w:szCs w:val="32"/>
        </w:rPr>
        <w:t>（2）区交警大队应强化道路交通信息的收集并及时播报路况信息，加强道路巡逻，做好道路交通秩序维护。</w:t>
      </w:r>
    </w:p>
    <w:p>
      <w:pPr>
        <w:spacing w:beforeLines="0" w:afterLines="0"/>
        <w:ind w:firstLine="560"/>
        <w:rPr>
          <w:rFonts w:hint="default"/>
          <w:sz w:val="28"/>
          <w:szCs w:val="32"/>
        </w:rPr>
      </w:pPr>
      <w:r>
        <w:rPr>
          <w:rFonts w:hint="eastAsia"/>
          <w:sz w:val="28"/>
          <w:szCs w:val="32"/>
        </w:rPr>
        <w:t>（3）区供电中心应加强电力运行状况监控，加强巡查，保障正常电力供应。</w:t>
      </w:r>
    </w:p>
    <w:p>
      <w:pPr>
        <w:spacing w:beforeLines="0" w:afterLines="0"/>
        <w:ind w:firstLine="560"/>
        <w:rPr>
          <w:rFonts w:hint="default"/>
          <w:sz w:val="28"/>
          <w:szCs w:val="32"/>
        </w:rPr>
      </w:pPr>
      <w:r>
        <w:rPr>
          <w:rFonts w:hint="eastAsia"/>
          <w:sz w:val="28"/>
          <w:szCs w:val="32"/>
        </w:rPr>
        <w:t>（4）区住房与城乡建设局应加强对建设工程安全生产监督检查。</w:t>
      </w:r>
    </w:p>
    <w:p>
      <w:pPr>
        <w:spacing w:beforeLines="0" w:afterLines="0"/>
        <w:ind w:firstLine="560"/>
        <w:rPr>
          <w:rFonts w:hint="default"/>
          <w:sz w:val="28"/>
          <w:szCs w:val="32"/>
        </w:rPr>
      </w:pPr>
      <w:r>
        <w:rPr>
          <w:rFonts w:hint="eastAsia"/>
          <w:sz w:val="28"/>
          <w:szCs w:val="32"/>
        </w:rPr>
        <w:t>（5）各街镇及住建部门应做好对供水、排水管网的运行监控。</w:t>
      </w:r>
    </w:p>
    <w:p>
      <w:pPr>
        <w:spacing w:beforeLines="0" w:afterLines="0"/>
        <w:ind w:firstLine="560"/>
        <w:rPr>
          <w:rFonts w:hint="default"/>
          <w:sz w:val="28"/>
          <w:szCs w:val="32"/>
        </w:rPr>
      </w:pPr>
      <w:r>
        <w:rPr>
          <w:rFonts w:hint="eastAsia"/>
          <w:sz w:val="28"/>
          <w:szCs w:val="32"/>
        </w:rPr>
        <w:t>（6）区应急管理局应联合相关部门关注雪情及天气变化，适时组织相关部门开展除雪工作。</w:t>
      </w:r>
    </w:p>
    <w:p>
      <w:pPr>
        <w:spacing w:beforeLines="0" w:afterLines="0"/>
        <w:ind w:firstLine="560"/>
        <w:rPr>
          <w:rFonts w:hint="default"/>
          <w:sz w:val="28"/>
          <w:szCs w:val="32"/>
        </w:rPr>
      </w:pPr>
      <w:r>
        <w:rPr>
          <w:rFonts w:hint="eastAsia"/>
          <w:sz w:val="28"/>
          <w:szCs w:val="32"/>
        </w:rPr>
        <w:t>（7）区交警大队、区文化旅游局应组织对地铁、车站等交通枢纽客流量监控，及时播报动态信息。</w:t>
      </w:r>
    </w:p>
    <w:p>
      <w:pPr>
        <w:spacing w:beforeLines="0" w:afterLines="0"/>
        <w:ind w:firstLine="560"/>
        <w:rPr>
          <w:rFonts w:hint="default"/>
          <w:sz w:val="28"/>
          <w:szCs w:val="32"/>
        </w:rPr>
      </w:pPr>
      <w:r>
        <w:rPr>
          <w:rFonts w:hint="eastAsia"/>
          <w:sz w:val="28"/>
          <w:szCs w:val="32"/>
        </w:rPr>
        <w:t>（8）区应急管理局应加强危险化学品行业和工矿商贸重点企业的安全监管，要求相关单位严格执行有关安全规章制度和操作规程并落实必要的防冻防爆和安全管理措施。</w:t>
      </w:r>
    </w:p>
    <w:p>
      <w:pPr>
        <w:spacing w:beforeLines="0" w:afterLines="0"/>
        <w:ind w:firstLine="560"/>
        <w:rPr>
          <w:rFonts w:hint="default"/>
          <w:sz w:val="28"/>
          <w:szCs w:val="32"/>
        </w:rPr>
      </w:pPr>
      <w:r>
        <w:rPr>
          <w:rFonts w:hint="eastAsia"/>
          <w:sz w:val="28"/>
          <w:szCs w:val="32"/>
        </w:rPr>
        <w:t>（9）区委宣传部应联合各媒体及时刊播有关预警信息，做好雨雪冰冻灾害科普知识的宣传和防灾减灾动员。</w:t>
      </w:r>
    </w:p>
    <w:p>
      <w:pPr>
        <w:spacing w:beforeLines="0" w:afterLines="0"/>
        <w:ind w:firstLine="560"/>
        <w:rPr>
          <w:rFonts w:hint="default"/>
          <w:sz w:val="28"/>
          <w:szCs w:val="32"/>
        </w:rPr>
      </w:pPr>
      <w:r>
        <w:rPr>
          <w:rFonts w:hint="eastAsia"/>
          <w:sz w:val="28"/>
          <w:szCs w:val="32"/>
        </w:rPr>
        <w:t>（10）区文化和旅游管理局、各街镇应提醒市民注意收听、收看有关媒体报道，及时掌握预警信息，妥善处置易受冰雪影响的室内外设施和物品。</w:t>
      </w:r>
    </w:p>
    <w:p>
      <w:pPr>
        <w:spacing w:beforeLines="0" w:afterLines="0"/>
        <w:ind w:firstLine="560"/>
        <w:rPr>
          <w:rFonts w:hint="default"/>
          <w:sz w:val="28"/>
          <w:szCs w:val="32"/>
        </w:rPr>
      </w:pPr>
      <w:r>
        <w:rPr>
          <w:rFonts w:hint="eastAsia"/>
          <w:sz w:val="28"/>
          <w:szCs w:val="32"/>
        </w:rPr>
        <w:t>（11）指挥部办公室组织启动各部门和专家提示的其他应急措施。</w:t>
      </w:r>
    </w:p>
    <w:p>
      <w:pPr>
        <w:pStyle w:val="5"/>
        <w:spacing w:beforeLines="0" w:afterLines="0"/>
        <w:rPr>
          <w:rFonts w:hint="default"/>
          <w:sz w:val="32"/>
          <w:szCs w:val="32"/>
        </w:rPr>
      </w:pPr>
      <w:bookmarkStart w:id="37" w:name="_Toc5251"/>
      <w:r>
        <w:rPr>
          <w:rFonts w:hint="eastAsia"/>
          <w:sz w:val="32"/>
          <w:szCs w:val="32"/>
        </w:rPr>
        <w:t>扩大应急</w:t>
      </w:r>
      <w:bookmarkEnd w:id="37"/>
    </w:p>
    <w:p>
      <w:pPr>
        <w:spacing w:beforeLines="0" w:afterLines="0"/>
        <w:ind w:firstLine="560"/>
        <w:rPr>
          <w:rFonts w:hint="default"/>
          <w:sz w:val="28"/>
          <w:szCs w:val="32"/>
        </w:rPr>
      </w:pPr>
      <w:r>
        <w:rPr>
          <w:rFonts w:hint="eastAsia"/>
          <w:sz w:val="28"/>
          <w:szCs w:val="32"/>
        </w:rPr>
        <w:t>当雨雪冰冻灾害影响无法得到有效控制，或超出本级应急指挥部应急处置能力范围的，可以报请上级政府给予指导和支持，或协调相邻地区给予支援，或联系解放军、武警部队支援抢险救灾。</w:t>
      </w:r>
    </w:p>
    <w:p>
      <w:pPr>
        <w:pStyle w:val="5"/>
        <w:spacing w:beforeLines="0" w:afterLines="0"/>
        <w:rPr>
          <w:rFonts w:hint="default"/>
          <w:sz w:val="32"/>
          <w:szCs w:val="32"/>
        </w:rPr>
      </w:pPr>
      <w:bookmarkStart w:id="38" w:name="_Toc19619"/>
      <w:r>
        <w:rPr>
          <w:rFonts w:hint="eastAsia"/>
          <w:sz w:val="32"/>
          <w:szCs w:val="32"/>
        </w:rPr>
        <w:t>社会动员</w:t>
      </w:r>
      <w:bookmarkEnd w:id="38"/>
    </w:p>
    <w:p>
      <w:pPr>
        <w:spacing w:beforeLines="0" w:afterLines="0"/>
        <w:ind w:firstLine="560"/>
        <w:rPr>
          <w:rFonts w:hint="default"/>
          <w:sz w:val="28"/>
          <w:szCs w:val="32"/>
        </w:rPr>
      </w:pPr>
      <w:r>
        <w:rPr>
          <w:rFonts w:hint="eastAsia"/>
          <w:sz w:val="28"/>
          <w:szCs w:val="32"/>
        </w:rPr>
        <w:t>区政府指挥部报经本级和上级政府同意，根据社会援助有关规定，鼓励和动员公民、法人及其他社会组织参与抗灾救灾，为抗灾救灾提供物资、资金、技术支持。必要时，可依法征用社会车辆、物资等投入抗灾救灾工作。</w:t>
      </w:r>
    </w:p>
    <w:p>
      <w:pPr>
        <w:pStyle w:val="5"/>
        <w:spacing w:beforeLines="0" w:afterLines="0"/>
        <w:rPr>
          <w:rFonts w:hint="default"/>
          <w:sz w:val="32"/>
          <w:szCs w:val="32"/>
        </w:rPr>
      </w:pPr>
      <w:bookmarkStart w:id="39" w:name="_Toc3639"/>
      <w:r>
        <w:rPr>
          <w:rFonts w:hint="eastAsia"/>
          <w:sz w:val="32"/>
          <w:szCs w:val="32"/>
        </w:rPr>
        <w:t>信息发布</w:t>
      </w:r>
      <w:bookmarkEnd w:id="39"/>
    </w:p>
    <w:p>
      <w:pPr>
        <w:spacing w:beforeLines="0" w:afterLines="0"/>
        <w:ind w:firstLine="560"/>
        <w:rPr>
          <w:rFonts w:hint="default"/>
          <w:sz w:val="28"/>
          <w:szCs w:val="32"/>
        </w:rPr>
      </w:pPr>
      <w:r>
        <w:rPr>
          <w:rFonts w:hint="eastAsia"/>
          <w:sz w:val="28"/>
          <w:szCs w:val="32"/>
        </w:rPr>
        <w:t>雨雪冰冻灾害应对处置信息发布工作，在同级党委宣传部门的组织指导下，由区指挥部按照有关规定，及时、客观、准确发布相关信息。未经批准，参与处置工作的单位和个人不得擅自对外发布有关信息。</w:t>
      </w:r>
    </w:p>
    <w:p>
      <w:pPr>
        <w:spacing w:beforeLines="0" w:afterLines="0"/>
        <w:ind w:firstLine="560"/>
        <w:rPr>
          <w:rFonts w:hint="default"/>
          <w:sz w:val="28"/>
          <w:szCs w:val="32"/>
        </w:rPr>
      </w:pPr>
      <w:r>
        <w:rPr>
          <w:rFonts w:hint="eastAsia"/>
          <w:sz w:val="28"/>
          <w:szCs w:val="32"/>
        </w:rPr>
        <w:t>在应对雨雪冰冻灾害期间，各街镇和相关部门（单位）要充分运用广播电视、报刊、新媒体等资源，及时、准确发布各类动态信息，让社会各界了解关注灾情变化和应对进展，积极主动回应社会关切，努力形成全社会共同关注和参与的良好氛围。</w:t>
      </w:r>
    </w:p>
    <w:p>
      <w:pPr>
        <w:pStyle w:val="5"/>
        <w:spacing w:beforeLines="0" w:afterLines="0"/>
        <w:rPr>
          <w:rFonts w:hint="default"/>
          <w:sz w:val="32"/>
          <w:szCs w:val="32"/>
        </w:rPr>
      </w:pPr>
      <w:bookmarkStart w:id="40" w:name="_Toc10065"/>
      <w:r>
        <w:rPr>
          <w:rFonts w:hint="eastAsia"/>
          <w:sz w:val="32"/>
          <w:szCs w:val="32"/>
        </w:rPr>
        <w:t>响应结束</w:t>
      </w:r>
      <w:bookmarkEnd w:id="40"/>
    </w:p>
    <w:p>
      <w:pPr>
        <w:spacing w:beforeLines="0" w:afterLines="0"/>
        <w:ind w:firstLine="560"/>
        <w:rPr>
          <w:rFonts w:hint="default"/>
          <w:sz w:val="28"/>
          <w:szCs w:val="32"/>
        </w:rPr>
        <w:sectPr>
          <w:pgSz w:w="11906" w:h="16838"/>
          <w:pgMar w:top="1440" w:right="1800" w:bottom="1440" w:left="1800" w:header="851" w:footer="992" w:gutter="0"/>
          <w:lnNumType w:countBy="0" w:distance="360"/>
          <w:cols w:space="720" w:num="1"/>
          <w:docGrid w:type="lines" w:linePitch="312" w:charSpace="0"/>
        </w:sectPr>
      </w:pPr>
      <w:r>
        <w:rPr>
          <w:rFonts w:hint="eastAsia"/>
          <w:sz w:val="28"/>
          <w:szCs w:val="32"/>
        </w:rPr>
        <w:t>当雨雪冰冻灾害及次生、衍生灾害得到有效控制时，宽城区应急指挥部视情宣布应急结束。</w:t>
      </w:r>
    </w:p>
    <w:p>
      <w:pPr>
        <w:pStyle w:val="4"/>
        <w:spacing w:beforeLines="0" w:afterLines="0"/>
        <w:rPr>
          <w:rFonts w:hint="default"/>
          <w:sz w:val="44"/>
          <w:szCs w:val="44"/>
        </w:rPr>
      </w:pPr>
      <w:bookmarkStart w:id="41" w:name="_Toc12144"/>
      <w:r>
        <w:rPr>
          <w:rFonts w:hint="eastAsia"/>
          <w:sz w:val="44"/>
          <w:szCs w:val="44"/>
        </w:rPr>
        <w:t>后期处置</w:t>
      </w:r>
      <w:bookmarkEnd w:id="41"/>
    </w:p>
    <w:p>
      <w:pPr>
        <w:pStyle w:val="5"/>
        <w:spacing w:beforeLines="0" w:afterLines="0"/>
        <w:rPr>
          <w:rFonts w:hint="default"/>
          <w:sz w:val="32"/>
          <w:szCs w:val="32"/>
        </w:rPr>
      </w:pPr>
      <w:bookmarkStart w:id="42" w:name="_Toc5630"/>
      <w:r>
        <w:rPr>
          <w:rFonts w:hint="eastAsia"/>
          <w:sz w:val="32"/>
          <w:szCs w:val="32"/>
        </w:rPr>
        <w:t>善后处置</w:t>
      </w:r>
      <w:bookmarkEnd w:id="42"/>
    </w:p>
    <w:p>
      <w:pPr>
        <w:spacing w:beforeLines="0" w:afterLines="0"/>
        <w:ind w:firstLine="560"/>
        <w:rPr>
          <w:rFonts w:hint="default"/>
          <w:sz w:val="28"/>
          <w:szCs w:val="32"/>
        </w:rPr>
      </w:pPr>
      <w:r>
        <w:rPr>
          <w:rFonts w:hint="eastAsia"/>
          <w:sz w:val="28"/>
          <w:szCs w:val="32"/>
        </w:rPr>
        <w:t>区政府根据本地区遭受损失的情况，制定救助、补偿、抚慰、抚恤、安置等善后工作方案，对应急处置工作中的伤亡人员、紧急调集征用有关单位及个人的物资、参与应急救援的队伍和社会力量，按照国家有关规定给予相应抚恤、补助或补偿，并提供心理咨询及司法援助。卫生健康和生态环境部门要做好疾病防治和环境污染消除工作。事发地保险监管机构要组织、督促有关保险机构及时开展查勘和理赔工作。</w:t>
      </w:r>
    </w:p>
    <w:p>
      <w:pPr>
        <w:pStyle w:val="5"/>
        <w:spacing w:beforeLines="0" w:afterLines="0"/>
        <w:rPr>
          <w:rFonts w:hint="default"/>
          <w:sz w:val="32"/>
          <w:szCs w:val="32"/>
        </w:rPr>
      </w:pPr>
      <w:bookmarkStart w:id="43" w:name="_Toc14852"/>
      <w:r>
        <w:rPr>
          <w:rFonts w:hint="eastAsia"/>
          <w:sz w:val="32"/>
          <w:szCs w:val="32"/>
        </w:rPr>
        <w:t>调查与评估</w:t>
      </w:r>
      <w:bookmarkEnd w:id="43"/>
    </w:p>
    <w:p>
      <w:pPr>
        <w:spacing w:beforeLines="0" w:afterLines="0"/>
        <w:ind w:firstLine="560"/>
        <w:rPr>
          <w:rFonts w:hint="default"/>
          <w:sz w:val="28"/>
          <w:szCs w:val="32"/>
        </w:rPr>
      </w:pPr>
      <w:r>
        <w:rPr>
          <w:rFonts w:hint="eastAsia"/>
          <w:sz w:val="28"/>
          <w:szCs w:val="32"/>
        </w:rPr>
        <w:t>按照雨雪冰冻灾害分级应对层级划分，区应急指挥部办公室会同有关部门，组成灾害调查评估组，对雨雪冰冻灾害发生的起因、性质、损失、影响和预警预防、应急处置、应急保障、恢复重建等方面进行全面、深入地调查评估，总结经验教训，形成报告报本级党委政府和上级指挥部。</w:t>
      </w:r>
    </w:p>
    <w:p>
      <w:pPr>
        <w:pStyle w:val="5"/>
        <w:spacing w:beforeLines="0" w:afterLines="0"/>
        <w:rPr>
          <w:rFonts w:hint="default"/>
          <w:sz w:val="32"/>
          <w:szCs w:val="32"/>
        </w:rPr>
      </w:pPr>
      <w:bookmarkStart w:id="44" w:name="_Toc2449"/>
      <w:r>
        <w:rPr>
          <w:rFonts w:hint="eastAsia"/>
          <w:sz w:val="32"/>
          <w:szCs w:val="32"/>
        </w:rPr>
        <w:t>恢复与重建</w:t>
      </w:r>
      <w:bookmarkEnd w:id="44"/>
    </w:p>
    <w:p>
      <w:pPr>
        <w:spacing w:beforeLines="0" w:afterLines="0"/>
        <w:ind w:firstLine="560"/>
        <w:rPr>
          <w:rFonts w:hint="default"/>
          <w:sz w:val="28"/>
          <w:szCs w:val="32"/>
        </w:rPr>
      </w:pPr>
      <w:r>
        <w:rPr>
          <w:rFonts w:hint="eastAsia"/>
          <w:sz w:val="28"/>
          <w:szCs w:val="32"/>
        </w:rPr>
        <w:t>区政府和有关部门统计和汇总灾害损失情况，编制灾后重建规划和方案，尽快恢复工农业生产和群众正常生活。发展改革、财政等部门加强对灾区恢复重建工作的指导和支持，协助地方政府制定灾后恢复重建规划，积极争取和及时下拨恢复重建资金。电力、交通运输、铁路、民航、住房城乡建设、通信等部门组织力量抢修受损电力设施、道路交通设施、铁路设施、民航设施、基础设施和通信基站等，尽快恢复其正常运行。</w:t>
      </w:r>
    </w:p>
    <w:p>
      <w:pPr>
        <w:pStyle w:val="2"/>
        <w:spacing w:beforeLines="0" w:afterLines="0"/>
        <w:rPr>
          <w:rFonts w:hint="default"/>
          <w:sz w:val="24"/>
          <w:szCs w:val="22"/>
        </w:rPr>
      </w:pPr>
    </w:p>
    <w:p>
      <w:pPr>
        <w:spacing w:beforeLines="0" w:afterLines="0"/>
        <w:ind w:firstLine="560"/>
        <w:rPr>
          <w:rFonts w:hint="default"/>
          <w:sz w:val="28"/>
          <w:szCs w:val="32"/>
        </w:rPr>
        <w:sectPr>
          <w:pgSz w:w="11906" w:h="16838"/>
          <w:pgMar w:top="1440" w:right="1800" w:bottom="1440" w:left="1800" w:header="851" w:footer="992" w:gutter="0"/>
          <w:lnNumType w:countBy="0" w:distance="360"/>
          <w:cols w:space="720" w:num="1"/>
          <w:docGrid w:type="lines" w:linePitch="312" w:charSpace="0"/>
        </w:sectPr>
      </w:pPr>
    </w:p>
    <w:p>
      <w:pPr>
        <w:pStyle w:val="4"/>
        <w:spacing w:beforeLines="0" w:afterLines="0"/>
        <w:rPr>
          <w:rFonts w:hint="default"/>
          <w:sz w:val="44"/>
          <w:szCs w:val="44"/>
        </w:rPr>
      </w:pPr>
      <w:bookmarkStart w:id="45" w:name="_Toc24578"/>
      <w:r>
        <w:rPr>
          <w:rFonts w:hint="eastAsia"/>
          <w:sz w:val="44"/>
          <w:szCs w:val="44"/>
        </w:rPr>
        <w:t>应急保障</w:t>
      </w:r>
      <w:bookmarkEnd w:id="45"/>
    </w:p>
    <w:p>
      <w:pPr>
        <w:pStyle w:val="5"/>
        <w:spacing w:beforeLines="0" w:afterLines="0"/>
        <w:rPr>
          <w:rFonts w:hint="default"/>
          <w:sz w:val="32"/>
          <w:szCs w:val="32"/>
        </w:rPr>
      </w:pPr>
      <w:bookmarkStart w:id="46" w:name="_Toc26005"/>
      <w:r>
        <w:rPr>
          <w:rFonts w:hint="eastAsia"/>
          <w:sz w:val="32"/>
          <w:szCs w:val="32"/>
        </w:rPr>
        <w:t>队伍保障</w:t>
      </w:r>
      <w:bookmarkEnd w:id="46"/>
    </w:p>
    <w:p>
      <w:pPr>
        <w:spacing w:beforeLines="0" w:afterLines="0"/>
        <w:ind w:firstLine="560"/>
        <w:rPr>
          <w:rFonts w:hint="default"/>
          <w:sz w:val="28"/>
          <w:szCs w:val="32"/>
        </w:rPr>
      </w:pPr>
      <w:r>
        <w:rPr>
          <w:rFonts w:hint="eastAsia"/>
          <w:sz w:val="28"/>
          <w:szCs w:val="32"/>
        </w:rPr>
        <w:t>区政府要加强雨雪冰冻灾害抢险救援救灾队伍建设，统计梳理掌握宽城区综合性消防救援队伍、专业救援队伍和各类社会应急救援队伍情况，理顺各类队伍日常管理、灾时调用、任务分配等工作机制。消防救援队伍及时开展险情处置，组织开展遇险人员救援。电力、交通运输、通信、供水、燃气、供热、除险加固、人员搜救等专业应急抢险和救援队伍，作为雨雪冰冻灾害应急处置的专业力量，确保应急抢险和救援行动的有效实施。解放军、武警、民兵预备役人员按照军地协调联动机制，积极支援雨雪冰冻灾害预防和抢险救灾。发挥社会应急力量和志愿者的作用，鼓励和支持相关单位成立志愿服务队伍，鼓励和支持个人提供专业志愿服务。</w:t>
      </w:r>
    </w:p>
    <w:p>
      <w:pPr>
        <w:pStyle w:val="5"/>
        <w:spacing w:beforeLines="0" w:afterLines="0"/>
        <w:rPr>
          <w:rFonts w:hint="default"/>
          <w:sz w:val="32"/>
          <w:szCs w:val="32"/>
        </w:rPr>
      </w:pPr>
      <w:bookmarkStart w:id="47" w:name="_Toc29079"/>
      <w:r>
        <w:rPr>
          <w:rFonts w:hint="eastAsia"/>
          <w:sz w:val="32"/>
          <w:szCs w:val="32"/>
        </w:rPr>
        <w:t>资金保障</w:t>
      </w:r>
      <w:bookmarkEnd w:id="47"/>
    </w:p>
    <w:p>
      <w:pPr>
        <w:spacing w:beforeLines="0" w:afterLines="0"/>
        <w:ind w:firstLine="560"/>
        <w:rPr>
          <w:rFonts w:hint="default"/>
          <w:sz w:val="28"/>
          <w:szCs w:val="32"/>
        </w:rPr>
      </w:pPr>
      <w:r>
        <w:rPr>
          <w:rFonts w:hint="eastAsia"/>
          <w:sz w:val="28"/>
          <w:szCs w:val="32"/>
        </w:rPr>
        <w:t>财政部门合理安排雨雪冰冻灾害应急处置和抗灾救灾所需资金，一旦发生灾害及时安排，拨付到位，确保应对处置工作顺利进行。</w:t>
      </w:r>
    </w:p>
    <w:p>
      <w:pPr>
        <w:pStyle w:val="5"/>
        <w:spacing w:beforeLines="0" w:afterLines="0"/>
        <w:rPr>
          <w:rFonts w:hint="default"/>
          <w:sz w:val="32"/>
          <w:szCs w:val="32"/>
        </w:rPr>
      </w:pPr>
      <w:bookmarkStart w:id="48" w:name="_Toc4368"/>
      <w:r>
        <w:rPr>
          <w:rFonts w:hint="eastAsia"/>
          <w:sz w:val="32"/>
          <w:szCs w:val="32"/>
        </w:rPr>
        <w:t>基本生活保障</w:t>
      </w:r>
      <w:bookmarkEnd w:id="48"/>
    </w:p>
    <w:p>
      <w:pPr>
        <w:spacing w:beforeLines="0" w:afterLines="0"/>
        <w:ind w:firstLine="560"/>
        <w:rPr>
          <w:rFonts w:hint="default"/>
          <w:sz w:val="28"/>
          <w:szCs w:val="32"/>
        </w:rPr>
      </w:pPr>
      <w:r>
        <w:rPr>
          <w:rFonts w:hint="eastAsia"/>
          <w:sz w:val="28"/>
          <w:szCs w:val="32"/>
        </w:rPr>
        <w:t>发展改革部门加强对重要民生商品的价格监测，必要时依法依程序采取价格干预措施，市场监管部门及时查处价格违法行为，维护社会稳定。工业和信息化、商务等部门对市场供应紧张的生活必需品，采取组织增加生产、动用储备、外地调运等多种手段，平抑市场价格，确保居民正常生活。住房城乡建设部门加强城市供水、燃气、供热等市政管网维护，确保居民基本生活的正常。</w:t>
      </w:r>
    </w:p>
    <w:p>
      <w:pPr>
        <w:pStyle w:val="5"/>
        <w:spacing w:beforeLines="0" w:afterLines="0"/>
        <w:rPr>
          <w:rFonts w:hint="default"/>
          <w:sz w:val="32"/>
          <w:szCs w:val="32"/>
        </w:rPr>
      </w:pPr>
      <w:bookmarkStart w:id="49" w:name="_Toc23319"/>
      <w:r>
        <w:rPr>
          <w:rFonts w:hint="eastAsia"/>
          <w:sz w:val="32"/>
          <w:szCs w:val="32"/>
        </w:rPr>
        <w:t>物资装备和能源保障</w:t>
      </w:r>
      <w:bookmarkEnd w:id="49"/>
    </w:p>
    <w:p>
      <w:pPr>
        <w:spacing w:beforeLines="0" w:afterLines="0"/>
        <w:ind w:firstLine="560"/>
        <w:rPr>
          <w:rFonts w:hint="default"/>
          <w:sz w:val="28"/>
          <w:szCs w:val="32"/>
        </w:rPr>
      </w:pPr>
      <w:r>
        <w:rPr>
          <w:rFonts w:hint="eastAsia"/>
          <w:sz w:val="28"/>
          <w:szCs w:val="32"/>
        </w:rPr>
        <w:t>区政府及其有关部门，尤其是交通运输、住房城乡建设、电力等部门加强本行业应急物资装备配备，督促有关企业做好雨雪冰冻灾害应急救援和抢险救灾的专用物料、器材、装备、工具等的储备，建立物资装备台账，及时更新管理制度。发展改革、工业和信息化、商务等部门组织协调电力、石油等能源企业，确保能源市场供应，特别要做好抗灾救灾、应急救援所需电力的供应保障工作。</w:t>
      </w:r>
    </w:p>
    <w:p>
      <w:pPr>
        <w:pStyle w:val="5"/>
        <w:spacing w:beforeLines="0" w:afterLines="0"/>
        <w:rPr>
          <w:rFonts w:hint="default"/>
          <w:sz w:val="32"/>
          <w:szCs w:val="32"/>
        </w:rPr>
      </w:pPr>
      <w:bookmarkStart w:id="50" w:name="_Toc27362"/>
      <w:r>
        <w:rPr>
          <w:rFonts w:hint="eastAsia"/>
          <w:sz w:val="32"/>
          <w:szCs w:val="32"/>
        </w:rPr>
        <w:t>交通与通讯保障</w:t>
      </w:r>
      <w:bookmarkEnd w:id="50"/>
    </w:p>
    <w:p>
      <w:pPr>
        <w:spacing w:beforeLines="0" w:afterLines="0"/>
        <w:ind w:firstLine="560"/>
        <w:rPr>
          <w:rFonts w:hint="default"/>
          <w:sz w:val="28"/>
          <w:szCs w:val="32"/>
        </w:rPr>
      </w:pPr>
      <w:r>
        <w:rPr>
          <w:rFonts w:hint="eastAsia"/>
          <w:sz w:val="28"/>
          <w:szCs w:val="32"/>
        </w:rPr>
        <w:t>区交警大队、公安等部门会同有关部门组织运力，优先保障受灾群众的转移以及救灾人员、物资的运输；通信管理部门组织协调电信运营企业做好应急指挥通信保障工作。</w:t>
      </w:r>
    </w:p>
    <w:p>
      <w:pPr>
        <w:pStyle w:val="5"/>
        <w:spacing w:beforeLines="0" w:afterLines="0"/>
        <w:rPr>
          <w:rFonts w:hint="default"/>
          <w:sz w:val="32"/>
          <w:szCs w:val="32"/>
        </w:rPr>
      </w:pPr>
      <w:bookmarkStart w:id="51" w:name="_Toc31825"/>
      <w:r>
        <w:rPr>
          <w:rFonts w:hint="eastAsia"/>
          <w:sz w:val="32"/>
          <w:szCs w:val="32"/>
        </w:rPr>
        <w:t>医疗卫生保障</w:t>
      </w:r>
      <w:bookmarkEnd w:id="51"/>
    </w:p>
    <w:p>
      <w:pPr>
        <w:spacing w:beforeLines="0" w:afterLines="0"/>
        <w:ind w:firstLine="560"/>
        <w:rPr>
          <w:rFonts w:hint="default"/>
          <w:sz w:val="28"/>
          <w:szCs w:val="32"/>
        </w:rPr>
      </w:pPr>
      <w:r>
        <w:rPr>
          <w:rFonts w:hint="eastAsia"/>
          <w:sz w:val="28"/>
          <w:szCs w:val="32"/>
        </w:rPr>
        <w:t>卫生健康、农业农村等部门负责灾区卫生防疫、医疗救治工作，做好人畜疾病的防治和公共场所消杀工作。</w:t>
      </w:r>
    </w:p>
    <w:p>
      <w:pPr>
        <w:pStyle w:val="2"/>
        <w:spacing w:beforeLines="0" w:afterLines="0"/>
        <w:rPr>
          <w:rFonts w:hint="default"/>
          <w:sz w:val="24"/>
          <w:szCs w:val="22"/>
        </w:rPr>
      </w:pPr>
    </w:p>
    <w:p>
      <w:pPr>
        <w:pStyle w:val="3"/>
        <w:spacing w:beforeLines="0" w:afterLines="0"/>
        <w:ind w:firstLine="560"/>
        <w:rPr>
          <w:rFonts w:hint="default"/>
          <w:sz w:val="28"/>
          <w:szCs w:val="32"/>
        </w:rPr>
        <w:sectPr>
          <w:headerReference r:id="rId11" w:type="default"/>
          <w:footerReference r:id="rId12" w:type="default"/>
          <w:pgSz w:w="11906" w:h="16838"/>
          <w:pgMar w:top="1440" w:right="1800" w:bottom="1440" w:left="1800" w:header="851" w:footer="992" w:gutter="0"/>
          <w:lnNumType w:countBy="0" w:distance="360"/>
          <w:cols w:space="720" w:num="1"/>
          <w:docGrid w:type="lines" w:linePitch="312" w:charSpace="0"/>
        </w:sectPr>
      </w:pPr>
    </w:p>
    <w:p>
      <w:pPr>
        <w:pStyle w:val="4"/>
        <w:spacing w:beforeLines="0" w:afterLines="0"/>
        <w:rPr>
          <w:rFonts w:hint="default"/>
          <w:sz w:val="44"/>
          <w:szCs w:val="44"/>
        </w:rPr>
      </w:pPr>
      <w:bookmarkStart w:id="52" w:name="_Toc9795"/>
      <w:r>
        <w:rPr>
          <w:rFonts w:hint="eastAsia"/>
          <w:sz w:val="44"/>
          <w:szCs w:val="44"/>
        </w:rPr>
        <w:t>附则</w:t>
      </w:r>
      <w:bookmarkEnd w:id="52"/>
    </w:p>
    <w:p>
      <w:pPr>
        <w:pStyle w:val="5"/>
        <w:spacing w:beforeLines="0" w:afterLines="0"/>
        <w:rPr>
          <w:rFonts w:hint="default"/>
          <w:sz w:val="32"/>
          <w:szCs w:val="32"/>
        </w:rPr>
      </w:pPr>
      <w:bookmarkStart w:id="53" w:name="_Toc27551"/>
      <w:r>
        <w:rPr>
          <w:rFonts w:hint="eastAsia"/>
          <w:sz w:val="32"/>
          <w:szCs w:val="32"/>
        </w:rPr>
        <w:t>名词术语</w:t>
      </w:r>
      <w:bookmarkEnd w:id="53"/>
    </w:p>
    <w:p>
      <w:pPr>
        <w:spacing w:beforeLines="0" w:afterLines="0"/>
        <w:ind w:firstLine="560"/>
        <w:rPr>
          <w:rFonts w:hint="default"/>
          <w:sz w:val="28"/>
          <w:szCs w:val="32"/>
        </w:rPr>
      </w:pPr>
      <w:r>
        <w:rPr>
          <w:rFonts w:hint="eastAsia"/>
          <w:sz w:val="28"/>
          <w:szCs w:val="32"/>
        </w:rPr>
        <w:t>冻雨：是指低于0℃的雨滴从天空落下时在温度略低于0℃的空气中能够保持过冷状态，其外观同一般雨滴相同，当它落到0℃以下的物体上时，立即冻结成外表光滑而透明的冰层，是初冬或冬末春初时节见到的一种特殊降水天气现象，是一种灾害性天气。</w:t>
      </w:r>
    </w:p>
    <w:p>
      <w:pPr>
        <w:spacing w:beforeLines="0" w:afterLines="0"/>
        <w:ind w:firstLine="560"/>
        <w:rPr>
          <w:rFonts w:hint="default"/>
          <w:sz w:val="28"/>
          <w:szCs w:val="32"/>
        </w:rPr>
      </w:pPr>
      <w:r>
        <w:rPr>
          <w:rFonts w:hint="eastAsia"/>
          <w:sz w:val="28"/>
          <w:szCs w:val="32"/>
        </w:rPr>
        <w:t>雨夹雪：指由雨水与部分融化的雪混合并同时降落而形成的一种特殊降水现象。与冰霜、冻雨不同的是，雨夹雪硬度相对较低，且更为透明，但其中会带有些许冰晶的痕迹，这些冰晶是由一些已融化的雪花重新凝结形成的。常处于由雨转变为雪的阶段，或者是相反的阶段。</w:t>
      </w:r>
    </w:p>
    <w:p>
      <w:pPr>
        <w:pStyle w:val="5"/>
        <w:spacing w:beforeLines="0" w:afterLines="0"/>
        <w:rPr>
          <w:rFonts w:hint="default"/>
          <w:sz w:val="32"/>
          <w:szCs w:val="32"/>
        </w:rPr>
      </w:pPr>
      <w:bookmarkStart w:id="54" w:name="_Toc30753"/>
      <w:r>
        <w:rPr>
          <w:rFonts w:hint="eastAsia"/>
          <w:sz w:val="32"/>
          <w:szCs w:val="32"/>
        </w:rPr>
        <w:t>责任与奖惩</w:t>
      </w:r>
      <w:bookmarkEnd w:id="54"/>
    </w:p>
    <w:p>
      <w:pPr>
        <w:spacing w:beforeLines="0" w:afterLines="0"/>
        <w:ind w:firstLine="560"/>
        <w:rPr>
          <w:rFonts w:hint="default"/>
          <w:sz w:val="28"/>
          <w:szCs w:val="32"/>
        </w:rPr>
      </w:pPr>
      <w:r>
        <w:rPr>
          <w:rFonts w:hint="eastAsia"/>
          <w:sz w:val="28"/>
          <w:szCs w:val="32"/>
        </w:rPr>
        <w:t>对在雨雪冰冻灾害的防灾救灾工作中做出突出贡献的先进集体和个人，依据有关规定给予表彰和奖励。对玩忽职守、处置不力造成严重后果的，或迟报、漏报、瞒报和谎报重要情况或有其他失职、渎职行为的，依据有关法律法规和规定，追究有关单位和相关责任人的责任人，构成犯罪的，依法追究刑事责任。</w:t>
      </w:r>
    </w:p>
    <w:p>
      <w:pPr>
        <w:pStyle w:val="5"/>
        <w:spacing w:beforeLines="0" w:afterLines="0"/>
        <w:rPr>
          <w:rFonts w:hint="default"/>
          <w:sz w:val="32"/>
          <w:szCs w:val="32"/>
        </w:rPr>
      </w:pPr>
      <w:bookmarkStart w:id="55" w:name="_Toc1122"/>
      <w:r>
        <w:rPr>
          <w:rFonts w:hint="eastAsia"/>
          <w:sz w:val="32"/>
          <w:szCs w:val="32"/>
        </w:rPr>
        <w:t>预案解释部门</w:t>
      </w:r>
      <w:bookmarkEnd w:id="55"/>
    </w:p>
    <w:p>
      <w:pPr>
        <w:spacing w:beforeLines="0" w:afterLines="0"/>
        <w:ind w:firstLine="560"/>
        <w:rPr>
          <w:rFonts w:hint="default"/>
          <w:sz w:val="28"/>
          <w:szCs w:val="32"/>
        </w:rPr>
      </w:pPr>
      <w:r>
        <w:rPr>
          <w:rFonts w:hint="eastAsia"/>
          <w:sz w:val="28"/>
          <w:szCs w:val="32"/>
        </w:rPr>
        <w:t>本预案由宽城区应急管理局负责解释。</w:t>
      </w:r>
    </w:p>
    <w:p>
      <w:pPr>
        <w:pStyle w:val="5"/>
        <w:spacing w:beforeLines="0" w:afterLines="0"/>
        <w:rPr>
          <w:rFonts w:hint="default"/>
          <w:sz w:val="32"/>
          <w:szCs w:val="32"/>
        </w:rPr>
      </w:pPr>
      <w:bookmarkStart w:id="56" w:name="_Toc2637"/>
      <w:bookmarkStart w:id="57" w:name="_Toc15685"/>
      <w:r>
        <w:rPr>
          <w:rFonts w:hint="eastAsia"/>
          <w:sz w:val="32"/>
          <w:szCs w:val="32"/>
        </w:rPr>
        <w:t>预案编修与演练</w:t>
      </w:r>
      <w:bookmarkEnd w:id="56"/>
    </w:p>
    <w:p>
      <w:pPr>
        <w:spacing w:beforeLines="0" w:afterLines="0"/>
        <w:ind w:firstLine="560"/>
        <w:rPr>
          <w:rFonts w:hint="default"/>
          <w:sz w:val="28"/>
          <w:szCs w:val="32"/>
        </w:rPr>
      </w:pPr>
      <w:r>
        <w:rPr>
          <w:rFonts w:hint="eastAsia"/>
          <w:sz w:val="28"/>
          <w:szCs w:val="32"/>
        </w:rPr>
        <w:t>（1）各街镇和有关部门要充分利用大屏幕、大喇叭、微信群、QQ群等平台向社会公众宣传预防和应对雨雪冰冻灾害等相关知识，提高全社会的防灾减灾能力。</w:t>
      </w:r>
    </w:p>
    <w:p>
      <w:pPr>
        <w:spacing w:beforeLines="0" w:afterLines="0"/>
        <w:ind w:firstLine="560"/>
        <w:rPr>
          <w:rFonts w:hint="default"/>
          <w:sz w:val="28"/>
          <w:szCs w:val="32"/>
        </w:rPr>
      </w:pPr>
      <w:r>
        <w:rPr>
          <w:rFonts w:hint="eastAsia"/>
          <w:sz w:val="28"/>
          <w:szCs w:val="32"/>
        </w:rPr>
        <w:t>（2）各街镇和有关部门要有组织、有计划地开展防范和处置雨雪冰冻灾害的培训，提高相关应急人员的素质。</w:t>
      </w:r>
    </w:p>
    <w:p>
      <w:pPr>
        <w:spacing w:beforeLines="0" w:afterLines="0"/>
        <w:ind w:firstLine="560"/>
        <w:rPr>
          <w:rFonts w:hint="default"/>
          <w:sz w:val="28"/>
          <w:szCs w:val="32"/>
        </w:rPr>
      </w:pPr>
      <w:r>
        <w:rPr>
          <w:rFonts w:hint="eastAsia"/>
          <w:sz w:val="28"/>
          <w:szCs w:val="32"/>
        </w:rPr>
        <w:t>（3）区应急指挥部适时举行不同类型的防御雨雪冰冻灾害应急演习，以检验、改善和强化应急准备和应急响应能力，不断完善应急预案。专业抢险队伍要针对当地易发的险情开展专项应急演练。</w:t>
      </w:r>
    </w:p>
    <w:p>
      <w:pPr>
        <w:pStyle w:val="5"/>
        <w:spacing w:beforeLines="0" w:afterLines="0"/>
        <w:rPr>
          <w:rFonts w:hint="default"/>
          <w:sz w:val="32"/>
          <w:szCs w:val="32"/>
        </w:rPr>
      </w:pPr>
      <w:r>
        <w:rPr>
          <w:rFonts w:hint="eastAsia"/>
          <w:sz w:val="32"/>
          <w:szCs w:val="32"/>
        </w:rPr>
        <w:t>预案实施时间</w:t>
      </w:r>
      <w:bookmarkEnd w:id="57"/>
    </w:p>
    <w:p>
      <w:pPr>
        <w:spacing w:beforeLines="0" w:afterLines="0"/>
        <w:ind w:firstLine="560"/>
        <w:rPr>
          <w:rFonts w:hint="default"/>
          <w:sz w:val="28"/>
          <w:szCs w:val="32"/>
        </w:rPr>
      </w:pPr>
      <w:r>
        <w:rPr>
          <w:rFonts w:hint="eastAsia"/>
          <w:sz w:val="28"/>
          <w:szCs w:val="32"/>
        </w:rPr>
        <w:t>本预案自印发之日起施行。</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ind w:firstLineChars="111"/>
      <w:rPr>
        <w:rFonts w:hint="default"/>
        <w:sz w:val="18"/>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ind w:firstLine="360"/>
      <w:jc w:val="center"/>
      <w:rPr>
        <w:rFonts w:hint="default"/>
        <w:sz w:val="18"/>
        <w:szCs w:val="32"/>
      </w:rPr>
    </w:pPr>
    <w:r>
      <w:rPr>
        <w:rFonts w:hint="default"/>
        <w:sz w:val="18"/>
        <w:szCs w:val="32"/>
      </w:rPr>
      <w:fldChar w:fldCharType="begin"/>
    </w:r>
    <w:r>
      <w:rPr>
        <w:rFonts w:hint="default"/>
        <w:sz w:val="18"/>
        <w:szCs w:val="32"/>
      </w:rPr>
      <w:instrText xml:space="preserve">PAGE   \* MERGEFORMAT</w:instrText>
    </w:r>
    <w:r>
      <w:rPr>
        <w:rFonts w:hint="default"/>
        <w:sz w:val="18"/>
        <w:szCs w:val="32"/>
      </w:rPr>
      <w:fldChar w:fldCharType="separate"/>
    </w:r>
    <w:r>
      <w:rPr>
        <w:rFonts w:hint="default"/>
        <w:sz w:val="18"/>
        <w:szCs w:val="32"/>
        <w:lang w:val="zh-CN"/>
      </w:rPr>
      <w:t>2</w:t>
    </w:r>
    <w:r>
      <w:rPr>
        <w:rFonts w:hint="default"/>
        <w:sz w:val="18"/>
        <w:szCs w:val="32"/>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ind w:firstLine="360"/>
      <w:jc w:val="center"/>
      <w:rPr>
        <w:rFonts w:hint="default"/>
        <w:sz w:val="18"/>
        <w:szCs w:val="32"/>
      </w:rPr>
    </w:pPr>
    <w:r>
      <w:rPr>
        <w:rFonts w:hint="default"/>
        <w:sz w:val="18"/>
        <w:szCs w:val="32"/>
      </w:rPr>
      <w:fldChar w:fldCharType="begin"/>
    </w:r>
    <w:r>
      <w:rPr>
        <w:rFonts w:hint="default"/>
        <w:sz w:val="18"/>
        <w:szCs w:val="32"/>
      </w:rPr>
      <w:instrText xml:space="preserve">PAGE   \* MERGEFORMAT</w:instrText>
    </w:r>
    <w:r>
      <w:rPr>
        <w:rFonts w:hint="default"/>
        <w:sz w:val="18"/>
        <w:szCs w:val="32"/>
      </w:rPr>
      <w:fldChar w:fldCharType="separate"/>
    </w:r>
    <w:r>
      <w:rPr>
        <w:rFonts w:hint="default"/>
        <w:sz w:val="18"/>
        <w:szCs w:val="32"/>
        <w:lang w:val="zh-CN"/>
      </w:rPr>
      <w:t>2</w:t>
    </w:r>
    <w:r>
      <w:rPr>
        <w:rFonts w:hint="default"/>
        <w:sz w:val="18"/>
        <w:szCs w:val="32"/>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ind w:firstLine="360"/>
      <w:jc w:val="center"/>
      <w:rPr>
        <w:rFonts w:hint="default"/>
        <w:sz w:val="18"/>
        <w:szCs w:val="32"/>
      </w:rPr>
    </w:pPr>
    <w:r>
      <w:rPr>
        <w:rFonts w:hint="default"/>
        <w:sz w:val="18"/>
        <w:szCs w:val="32"/>
      </w:rPr>
      <w:fldChar w:fldCharType="begin"/>
    </w:r>
    <w:r>
      <w:rPr>
        <w:rFonts w:hint="default"/>
        <w:sz w:val="18"/>
        <w:szCs w:val="32"/>
      </w:rPr>
      <w:instrText xml:space="preserve">PAGE   \* MERGEFORMAT</w:instrText>
    </w:r>
    <w:r>
      <w:rPr>
        <w:rFonts w:hint="default"/>
        <w:sz w:val="18"/>
        <w:szCs w:val="32"/>
      </w:rPr>
      <w:fldChar w:fldCharType="separate"/>
    </w:r>
    <w:r>
      <w:rPr>
        <w:rFonts w:hint="default"/>
        <w:sz w:val="18"/>
        <w:szCs w:val="32"/>
        <w:lang w:val="zh-CN"/>
      </w:rPr>
      <w:t>2</w:t>
    </w:r>
    <w:r>
      <w:rPr>
        <w:rFonts w:hint="default"/>
        <w:sz w:val="18"/>
        <w:szCs w:val="32"/>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ind w:firstLineChars="111"/>
      <w:rPr>
        <w:rFonts w:hint="default"/>
        <w:sz w:val="18"/>
        <w:szCs w:val="32"/>
      </w:rPr>
    </w:pPr>
    <w:r>
      <w:rPr>
        <w:rFonts w:hint="default"/>
        <w:sz w:val="18"/>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spacing w:beforeLines="0" w:afterLines="0"/>
                            <w:ind w:firstLine="0" w:firstLineChars="0"/>
                            <w:rPr>
                              <w:rFonts w:hint="default"/>
                              <w:sz w:val="18"/>
                              <w:szCs w:val="32"/>
                            </w:rPr>
                          </w:pPr>
                          <w:r>
                            <w:rPr>
                              <w:rFonts w:hint="default"/>
                              <w:sz w:val="18"/>
                              <w:szCs w:val="32"/>
                            </w:rPr>
                            <w:fldChar w:fldCharType="begin"/>
                          </w:r>
                          <w:r>
                            <w:rPr>
                              <w:rFonts w:hint="default"/>
                              <w:sz w:val="18"/>
                              <w:szCs w:val="32"/>
                            </w:rPr>
                            <w:instrText xml:space="preserve"> PAGE  \* MERGEFORMAT </w:instrText>
                          </w:r>
                          <w:r>
                            <w:rPr>
                              <w:rFonts w:hint="default"/>
                              <w:sz w:val="18"/>
                              <w:szCs w:val="32"/>
                            </w:rPr>
                            <w:fldChar w:fldCharType="separate"/>
                          </w:r>
                          <w:r>
                            <w:rPr>
                              <w:rFonts w:hint="default"/>
                              <w:sz w:val="18"/>
                              <w:szCs w:val="32"/>
                            </w:rPr>
                            <w:t>1</w:t>
                          </w:r>
                          <w:r>
                            <w:rPr>
                              <w:rFonts w:hint="default"/>
                              <w:sz w:val="18"/>
                              <w:szCs w:val="32"/>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a+N3LAQAAeQMAAA4AAABkcnMvZTJvRG9jLnhtbK1TzY7TMBC+I/EO&#10;lu80aRGrKqq7AlaLkBAgLTyA69iNJf9p7DYpDwBvwIkLd56rz7FjJ+ki9rbi4ozn55v5Pk8214M1&#10;5Cghau8YXS5qSqQTvtVuz+jXL7cv1pTExF3LjXeS0ZOM9Hr7/NmmD41c+c6bVgJBEBebPjDapRSa&#10;qoqik5bHhQ/SYVB5sDzhFfZVC7xHdGuqVV1fVb2HNoAXMkb03oxBui34SkmRPikVZSKGUZwtlRPK&#10;uctntd3wZg88dFpMY/AnTGG5dtj0AnXDEycH0I+grBbgo1dpIbytvFJayMIB2Szrf9jcdTzIwgXF&#10;ieEiU/x/sOLj8TMQ3eLbUeK4xSc6//xx/vXn/Ps7WWZ5+hAbzLoLmJeGN37IqZM/ojOzHhTY/EU+&#10;BOMo9OkirhwSEblovVqvawwJjM0XxKkeygPE9E56S7LBKODrFVH58UNMY+qckrs5f6uNQT9vjCM9&#10;o1cvX9Wl4BJBcOOwRyYxDputNOyGicHOtyckhhuMDTsP3yjpcRsYdbiulJj3DsXOizMbMBu72eBO&#10;YCGjiZLRfJvGBTsE0PsOcZdlqBheHxKOXJjkMcbe03T4vkWLaRfzAv19L1kPf8z2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6WvjdywEAAHkDAAAOAAAAAAAAAAEAIAAAAB8BAABkcnMvZTJv&#10;RG9jLnhtbFBLBQYAAAAABgAGAFkBAABcBQAAAAA=&#10;">
              <v:fill on="f" focussize="0,0"/>
              <v:stroke on="f" weight="0.5pt"/>
              <v:imagedata o:title=""/>
              <o:lock v:ext="edit" aspectratio="f"/>
              <v:textbox inset="0mm,0mm,0mm,0mm" style="mso-fit-shape-to-text:t;">
                <w:txbxContent>
                  <w:p>
                    <w:pPr>
                      <w:pStyle w:val="8"/>
                      <w:spacing w:beforeLines="0" w:afterLines="0"/>
                      <w:ind w:firstLine="0" w:firstLineChars="0"/>
                      <w:rPr>
                        <w:rFonts w:hint="default"/>
                        <w:sz w:val="18"/>
                        <w:szCs w:val="32"/>
                      </w:rPr>
                    </w:pPr>
                    <w:r>
                      <w:rPr>
                        <w:rFonts w:hint="default"/>
                        <w:sz w:val="18"/>
                        <w:szCs w:val="32"/>
                      </w:rPr>
                      <w:fldChar w:fldCharType="begin"/>
                    </w:r>
                    <w:r>
                      <w:rPr>
                        <w:rFonts w:hint="default"/>
                        <w:sz w:val="18"/>
                        <w:szCs w:val="32"/>
                      </w:rPr>
                      <w:instrText xml:space="preserve"> PAGE  \* MERGEFORMAT </w:instrText>
                    </w:r>
                    <w:r>
                      <w:rPr>
                        <w:rFonts w:hint="default"/>
                        <w:sz w:val="18"/>
                        <w:szCs w:val="32"/>
                      </w:rPr>
                      <w:fldChar w:fldCharType="separate"/>
                    </w:r>
                    <w:r>
                      <w:rPr>
                        <w:rFonts w:hint="default"/>
                        <w:sz w:val="18"/>
                        <w:szCs w:val="32"/>
                      </w:rPr>
                      <w:t>1</w:t>
                    </w:r>
                    <w:r>
                      <w:rPr>
                        <w:rFonts w:hint="default"/>
                        <w:sz w:val="18"/>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ind w:firstLine="0" w:firstLineChars="0"/>
      <w:rPr>
        <w:rFonts w:hint="default"/>
        <w:sz w:val="28"/>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ind w:firstLine="0" w:firstLineChars="0"/>
      <w:rPr>
        <w:rFonts w:hint="default"/>
        <w:sz w:val="28"/>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ind w:firstLine="0" w:firstLineChars="0"/>
      <w:rPr>
        <w:rFonts w:hint="default"/>
        <w:sz w:val="28"/>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ind w:firstLine="0" w:firstLineChars="0"/>
      <w:rPr>
        <w:rFonts w:hint="default"/>
        <w:sz w:val="28"/>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firstLine="360"/>
      <w:rPr>
        <w:rFonts w:hint="default"/>
        <w:sz w:val="18"/>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F1879"/>
    <w:multiLevelType w:val="multilevel"/>
    <w:tmpl w:val="396F1879"/>
    <w:lvl w:ilvl="0" w:tentative="0">
      <w:start w:val="1"/>
      <w:numFmt w:val="decimal"/>
      <w:pStyle w:val="4"/>
      <w:suff w:val="space"/>
      <w:lvlText w:val="%1"/>
      <w:lvlJc w:val="left"/>
      <w:pPr>
        <w:ind w:left="0" w:firstLine="0"/>
      </w:pPr>
      <w:rPr>
        <w:rFonts w:hint="default" w:ascii="Times New Roman" w:hAnsi="Times New Roman" w:eastAsia="仿宋"/>
        <w:u w:val="none" w:color="auto"/>
      </w:rPr>
    </w:lvl>
    <w:lvl w:ilvl="1" w:tentative="0">
      <w:start w:val="1"/>
      <w:numFmt w:val="decimal"/>
      <w:pStyle w:val="5"/>
      <w:suff w:val="space"/>
      <w:lvlText w:val="%1.%2"/>
      <w:lvlJc w:val="left"/>
      <w:pPr>
        <w:ind w:left="0" w:firstLine="0"/>
      </w:pPr>
      <w:rPr>
        <w:rFonts w:hint="default" w:ascii="Times New Roman" w:hAnsi="Times New Roman" w:eastAsia="仿宋"/>
        <w:u w:val="none" w:color="auto"/>
      </w:rPr>
    </w:lvl>
    <w:lvl w:ilvl="2" w:tentative="0">
      <w:start w:val="1"/>
      <w:numFmt w:val="decimal"/>
      <w:pStyle w:val="6"/>
      <w:suff w:val="space"/>
      <w:lvlText w:val="%1.%2.%3"/>
      <w:lvlJc w:val="left"/>
      <w:pPr>
        <w:ind w:left="1417" w:firstLine="0"/>
      </w:pPr>
      <w:rPr>
        <w:rFonts w:hint="default" w:ascii="Times New Roman" w:hAnsi="Times New Roman" w:eastAsia="宋体"/>
        <w:u w:val="none" w:color="auto"/>
      </w:rPr>
    </w:lvl>
    <w:lvl w:ilvl="3" w:tentative="0">
      <w:start w:val="1"/>
      <w:numFmt w:val="decimal"/>
      <w:lvlText w:val="%1.%2.%3.%4"/>
      <w:lvlJc w:val="left"/>
      <w:pPr>
        <w:ind w:left="1842" w:hanging="708"/>
      </w:pPr>
      <w:rPr>
        <w:rFonts w:hint="default"/>
        <w:u w:val="none" w:color="auto"/>
      </w:rPr>
    </w:lvl>
    <w:lvl w:ilvl="4" w:tentative="0">
      <w:start w:val="1"/>
      <w:numFmt w:val="decimal"/>
      <w:lvlText w:val="%1.%2.%3.%4.%5"/>
      <w:lvlJc w:val="left"/>
      <w:pPr>
        <w:ind w:left="2409" w:hanging="850"/>
      </w:pPr>
      <w:rPr>
        <w:rFonts w:hint="default"/>
        <w:u w:val="none" w:color="auto"/>
      </w:rPr>
    </w:lvl>
    <w:lvl w:ilvl="5" w:tentative="0">
      <w:start w:val="1"/>
      <w:numFmt w:val="decimal"/>
      <w:lvlText w:val="%1.%2.%3.%4.%5.%6"/>
      <w:lvlJc w:val="left"/>
      <w:pPr>
        <w:ind w:left="3118" w:hanging="1134"/>
      </w:pPr>
      <w:rPr>
        <w:rFonts w:hint="default"/>
        <w:u w:val="none" w:color="auto"/>
      </w:rPr>
    </w:lvl>
    <w:lvl w:ilvl="6" w:tentative="0">
      <w:start w:val="1"/>
      <w:numFmt w:val="decimal"/>
      <w:lvlText w:val="%1.%2.%3.%4.%5.%6.%7"/>
      <w:lvlJc w:val="left"/>
      <w:pPr>
        <w:ind w:left="3685" w:hanging="1276"/>
      </w:pPr>
      <w:rPr>
        <w:rFonts w:hint="default"/>
        <w:u w:val="none" w:color="auto"/>
      </w:rPr>
    </w:lvl>
    <w:lvl w:ilvl="7" w:tentative="0">
      <w:start w:val="1"/>
      <w:numFmt w:val="decimal"/>
      <w:lvlText w:val="%1.%2.%3.%4.%5.%6.%7.%8"/>
      <w:lvlJc w:val="left"/>
      <w:pPr>
        <w:ind w:left="4252" w:hanging="1418"/>
      </w:pPr>
      <w:rPr>
        <w:rFonts w:hint="default"/>
        <w:u w:val="none" w:color="auto"/>
      </w:rPr>
    </w:lvl>
    <w:lvl w:ilvl="8" w:tentative="0">
      <w:start w:val="1"/>
      <w:numFmt w:val="decimal"/>
      <w:lvlText w:val="%1.%2.%3.%4.%5.%6.%7.%8.%9"/>
      <w:lvlJc w:val="left"/>
      <w:pPr>
        <w:ind w:left="4960" w:hanging="170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Y2VjMmVmYjBkN2I1YTUwNTYxMTNhNGRlYmRjMTkifQ=="/>
  </w:docVars>
  <w:rsids>
    <w:rsidRoot w:val="00172A27"/>
    <w:rsid w:val="039F0380"/>
    <w:rsid w:val="0A593208"/>
    <w:rsid w:val="0E771807"/>
    <w:rsid w:val="101D4848"/>
    <w:rsid w:val="117A6B84"/>
    <w:rsid w:val="1D5619F8"/>
    <w:rsid w:val="1E691800"/>
    <w:rsid w:val="2A4A21B4"/>
    <w:rsid w:val="2FB35FBD"/>
    <w:rsid w:val="37FD0341"/>
    <w:rsid w:val="499F5F76"/>
    <w:rsid w:val="608264AB"/>
    <w:rsid w:val="7209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unhideWhenUsed/>
    <w:qFormat/>
    <w:uiPriority w:val="9"/>
    <w:pPr>
      <w:keepNext/>
      <w:keepLines/>
      <w:numPr>
        <w:ilvl w:val="0"/>
        <w:numId w:val="1"/>
      </w:numPr>
      <w:snapToGrid w:val="0"/>
      <w:spacing w:before="260" w:beforeLines="0" w:after="260" w:afterLines="0" w:line="360" w:lineRule="auto"/>
      <w:outlineLvl w:val="0"/>
    </w:pPr>
    <w:rPr>
      <w:rFonts w:hint="default" w:ascii="Times New Roman" w:hAnsi="Times New Roman" w:eastAsia="黑体" w:cs="Times New Roman"/>
      <w:b/>
      <w:kern w:val="44"/>
      <w:sz w:val="44"/>
      <w:szCs w:val="44"/>
      <w:lang w:val="en-US" w:eastAsia="zh-CN" w:bidi="ar-SA"/>
    </w:rPr>
  </w:style>
  <w:style w:type="paragraph" w:styleId="5">
    <w:name w:val="heading 2"/>
    <w:next w:val="1"/>
    <w:unhideWhenUsed/>
    <w:qFormat/>
    <w:uiPriority w:val="9"/>
    <w:pPr>
      <w:keepNext/>
      <w:keepLines/>
      <w:numPr>
        <w:ilvl w:val="1"/>
        <w:numId w:val="1"/>
      </w:numPr>
      <w:snapToGrid w:val="0"/>
      <w:spacing w:before="260" w:beforeLines="0" w:after="260" w:afterLines="0" w:line="360" w:lineRule="auto"/>
      <w:outlineLvl w:val="1"/>
    </w:pPr>
    <w:rPr>
      <w:rFonts w:hint="default" w:ascii="Times New Roman" w:hAnsi="Times New Roman" w:eastAsia="宋体" w:cs="Times New Roman"/>
      <w:b/>
      <w:kern w:val="2"/>
      <w:sz w:val="32"/>
      <w:szCs w:val="32"/>
      <w:lang w:val="en-US" w:eastAsia="zh-CN" w:bidi="ar-SA"/>
    </w:rPr>
  </w:style>
  <w:style w:type="paragraph" w:styleId="6">
    <w:name w:val="heading 3"/>
    <w:next w:val="1"/>
    <w:unhideWhenUsed/>
    <w:qFormat/>
    <w:uiPriority w:val="9"/>
    <w:pPr>
      <w:keepNext/>
      <w:keepLines/>
      <w:numPr>
        <w:ilvl w:val="2"/>
        <w:numId w:val="1"/>
      </w:numPr>
      <w:spacing w:before="260" w:beforeLines="0" w:after="260" w:afterLines="0" w:line="360" w:lineRule="auto"/>
      <w:outlineLvl w:val="2"/>
    </w:pPr>
    <w:rPr>
      <w:rFonts w:hint="default" w:ascii="Times New Roman" w:hAnsi="Times New Roman" w:eastAsia="宋体" w:cs="Times New Roman"/>
      <w:b/>
      <w:kern w:val="2"/>
      <w:sz w:val="32"/>
      <w:szCs w:val="32"/>
      <w:lang w:val="en-US" w:eastAsia="zh-CN" w:bidi="ar-SA"/>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next w:val="3"/>
    <w:unhideWhenUsed/>
    <w:qFormat/>
    <w:uiPriority w:val="0"/>
    <w:pPr>
      <w:widowControl w:val="0"/>
      <w:autoSpaceDE w:val="0"/>
      <w:autoSpaceDN w:val="0"/>
      <w:adjustRightInd w:val="0"/>
      <w:spacing w:beforeLines="0" w:afterLines="0"/>
    </w:pPr>
    <w:rPr>
      <w:rFonts w:hint="default" w:ascii="Times New Roman" w:hAnsi="Times New Roman" w:eastAsia="宋体" w:cs="Times New Roman"/>
      <w:color w:val="000000"/>
      <w:sz w:val="24"/>
      <w:szCs w:val="22"/>
      <w:lang w:val="en-US" w:eastAsia="zh-CN" w:bidi="ar-SA"/>
    </w:rPr>
  </w:style>
  <w:style w:type="paragraph" w:styleId="3">
    <w:name w:val="index 5"/>
    <w:basedOn w:val="1"/>
    <w:next w:val="1"/>
    <w:unhideWhenUsed/>
    <w:qFormat/>
    <w:uiPriority w:val="99"/>
    <w:pPr>
      <w:spacing w:beforeLines="0" w:afterLines="0"/>
      <w:ind w:left="1680"/>
    </w:pPr>
    <w:rPr>
      <w:rFonts w:hint="default"/>
      <w:sz w:val="28"/>
      <w:szCs w:val="32"/>
    </w:rPr>
  </w:style>
  <w:style w:type="paragraph" w:styleId="7">
    <w:name w:val="toc 3"/>
    <w:basedOn w:val="1"/>
    <w:next w:val="1"/>
    <w:unhideWhenUsed/>
    <w:qFormat/>
    <w:uiPriority w:val="39"/>
    <w:pPr>
      <w:spacing w:beforeLines="0" w:afterLines="0"/>
      <w:ind w:left="400" w:leftChars="400" w:firstLine="0" w:firstLineChars="0"/>
    </w:pPr>
    <w:rPr>
      <w:rFonts w:hint="default"/>
      <w:sz w:val="28"/>
      <w:szCs w:val="32"/>
    </w:rPr>
  </w:style>
  <w:style w:type="paragraph" w:styleId="8">
    <w:name w:val="footer"/>
    <w:basedOn w:val="1"/>
    <w:unhideWhenUsed/>
    <w:qFormat/>
    <w:uiPriority w:val="99"/>
    <w:pPr>
      <w:tabs>
        <w:tab w:val="center" w:pos="4153"/>
        <w:tab w:val="right" w:pos="8306"/>
      </w:tabs>
      <w:spacing w:beforeLines="0" w:afterLines="0"/>
      <w:jc w:val="left"/>
    </w:pPr>
    <w:rPr>
      <w:rFonts w:hint="default"/>
      <w:sz w:val="18"/>
      <w:szCs w:val="32"/>
    </w:rPr>
  </w:style>
  <w:style w:type="paragraph" w:styleId="9">
    <w:name w:val="header"/>
    <w:basedOn w:val="1"/>
    <w:unhideWhenUsed/>
    <w:qFormat/>
    <w:uiPriority w:val="0"/>
    <w:pPr>
      <w:tabs>
        <w:tab w:val="center" w:pos="4153"/>
        <w:tab w:val="right" w:pos="8306"/>
      </w:tabs>
      <w:spacing w:beforeLines="0" w:afterLines="0" w:line="240" w:lineRule="auto"/>
    </w:pPr>
    <w:rPr>
      <w:rFonts w:hint="default"/>
      <w:sz w:val="18"/>
      <w:szCs w:val="32"/>
    </w:rPr>
  </w:style>
  <w:style w:type="paragraph" w:styleId="10">
    <w:name w:val="toc 1"/>
    <w:basedOn w:val="1"/>
    <w:next w:val="1"/>
    <w:unhideWhenUsed/>
    <w:qFormat/>
    <w:uiPriority w:val="39"/>
    <w:pPr>
      <w:spacing w:beforeLines="0" w:afterLines="0"/>
      <w:ind w:firstLine="0" w:firstLineChars="0"/>
    </w:pPr>
    <w:rPr>
      <w:rFonts w:hint="default"/>
      <w:b/>
      <w:sz w:val="28"/>
      <w:szCs w:val="32"/>
    </w:rPr>
  </w:style>
  <w:style w:type="paragraph" w:styleId="11">
    <w:name w:val="toc 2"/>
    <w:basedOn w:val="1"/>
    <w:next w:val="1"/>
    <w:unhideWhenUsed/>
    <w:qFormat/>
    <w:uiPriority w:val="39"/>
    <w:pPr>
      <w:spacing w:beforeLines="0" w:afterLines="0"/>
      <w:ind w:left="200" w:leftChars="200" w:firstLine="0" w:firstLineChars="0"/>
    </w:pPr>
    <w:rPr>
      <w:rFonts w:hint="default"/>
      <w:sz w:val="28"/>
      <w:szCs w:val="32"/>
    </w:rPr>
  </w:style>
  <w:style w:type="paragraph" w:styleId="14">
    <w:name w:val="List Paragraph"/>
    <w:basedOn w:val="1"/>
    <w:unhideWhenUsed/>
    <w:qFormat/>
    <w:uiPriority w:val="34"/>
    <w:pPr>
      <w:spacing w:beforeLines="0" w:afterLines="0"/>
      <w:ind w:firstLine="420"/>
    </w:pPr>
    <w:rPr>
      <w:rFonts w:hint="default"/>
      <w:sz w:val="28"/>
      <w:szCs w:val="32"/>
    </w:rPr>
  </w:style>
  <w:style w:type="paragraph" w:customStyle="1" w:styleId="15">
    <w:name w:val="正文首缩进"/>
    <w:next w:val="2"/>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14913</Words>
  <Characters>15243</Characters>
  <Lines>0</Lines>
  <Paragraphs>0</Paragraphs>
  <TotalTime>24</TotalTime>
  <ScaleCrop>false</ScaleCrop>
  <LinksUpToDate>false</LinksUpToDate>
  <CharactersWithSpaces>15365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2022-07-21T06:28:00Z</dcterms:created>
  <dc:creator>Administrator</dc:creator>
  <cp:lastModifiedBy></cp:lastModifiedBy>
  <cp:lastPrinted>2022-08-04T01:55:00Z</cp:lastPrinted>
  <dcterms:modified xsi:type="dcterms:W3CDTF">2023-06-14T01:50:45Z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501426A2C3834B43919C6CFEC856F265_13</vt:lpwstr>
  </property>
</Properties>
</file>