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04"/>
        <w:gridCol w:w="779"/>
        <w:gridCol w:w="1273"/>
        <w:gridCol w:w="4100"/>
        <w:gridCol w:w="1395"/>
        <w:gridCol w:w="1005"/>
        <w:gridCol w:w="1335"/>
        <w:gridCol w:w="615"/>
        <w:gridCol w:w="570"/>
        <w:gridCol w:w="570"/>
        <w:gridCol w:w="660"/>
        <w:gridCol w:w="615"/>
        <w:gridCol w:w="61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7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长春市宽城区居务公开标准目录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4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全社会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组织制度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居民自治章程、居民公约。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组织制度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民主评议居民委员会成员制度。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组织制度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社区议事协商制度。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工作制度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居民委员会工作制度、办事指南。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工作制度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居务监督委员会工作制度。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工作制度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居民委员会印章使用管理制度。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工作制度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社区财务管理制度。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工作制度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社区档案管理制度。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工作制度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其他相关制度情况。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基础事务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社区简介以及居民委员会任期规划、任期目标、年度工作计划情况。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基础事务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居民委员会、居务监督委员会工作职责、人员组成、工作分工情况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居民委员会换届选举情况，成员辞职、罢免、职务终止、补选等情况。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组织及建制管理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涉及社区设立、撤销、范围调整及网格划分、网格长（员）相关信息等情况。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民主管理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社区民主协商的实施过程和成果采纳、落实和结果反馈等情况。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民主管理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居民会议或居民代表会议审议居民委员会的年度工作报告情况。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民主管理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居民会议或居代表会议民主评议居民委员会成员情况。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民主管理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居民会议或居民代表会议撤销、变更居民委员会不适当的决定情况。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服务信息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辖区内水、电、气、暖等公共服务部门以及“三长”人员和片区民警相关信息情况。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帮扶与保障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社区需要长期重点帮扶的人员及帮扶方案。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帮扶与保障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社区最低生活保障、特困人员供养、残疾人保障、未成年人保护、妇女和老年人关爱服务以及优抚对象优待抚恤等情况。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疫情防控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疫情防控相关政策及社区防疫要求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政策措施及其他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辖区老旧小区改造工程涉及的居民原有住宅评估和补偿标准、拆迁安置等情况。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政策措施及其他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社区办理的政务和公共服务事项、相关办理流程及领办和代办服务事项等情况。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政策措施及其他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居民对居务公开事项质询或意见的答复和办理情况。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其他</w:t>
            </w:r>
            <w:bookmarkStart w:id="0" w:name="_GoBack"/>
            <w:bookmarkEnd w:id="0"/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政策措施及其他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其他需要公开的事项。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由财政资金支持或社会慈善资金支持落地在社区的各类公益创投、公益采购项目的资金管理和使用情况。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社会各界慰问社区的钱款管理和使用情况。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社区收益及各项支出情况。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监督审计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居民委员会成员任期和离任经济责任审计结果情况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财务类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其他需要公开的事项。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居务公开栏                                                                                                                                              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</w:tbl>
    <w:p/>
    <w:sectPr>
      <w:pgSz w:w="16838" w:h="11906" w:orient="landscape"/>
      <w:pgMar w:top="1236" w:right="567" w:bottom="669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YTIzNzgwNDViMGNiZTVlYmRhNDcxZTBkN2M1YjEifQ=="/>
  </w:docVars>
  <w:rsids>
    <w:rsidRoot w:val="1D17712C"/>
    <w:rsid w:val="0A996004"/>
    <w:rsid w:val="0C230DF6"/>
    <w:rsid w:val="1D17712C"/>
    <w:rsid w:val="479A640F"/>
    <w:rsid w:val="492C413F"/>
    <w:rsid w:val="4FDA2BBC"/>
    <w:rsid w:val="73045661"/>
    <w:rsid w:val="757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6382</Words>
  <Characters>6763</Characters>
  <Lines>0</Lines>
  <Paragraphs>0</Paragraphs>
  <TotalTime>14</TotalTime>
  <ScaleCrop>false</ScaleCrop>
  <LinksUpToDate>false</LinksUpToDate>
  <CharactersWithSpaces>11233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2022-10-29T03:08:00Z</dcterms:created>
  <dc:creator>小熊滚球</dc:creator>
  <cp:lastModifiedBy>雪</cp:lastModifiedBy>
  <dcterms:modified xsi:type="dcterms:W3CDTF">2023-11-27T06:03:53Z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08537649ED17474784402A2BB408463D</vt:lpwstr>
  </property>
</Properties>
</file>